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EF81" w14:textId="77777777" w:rsidR="00E16CB5" w:rsidRDefault="00E16CB5" w:rsidP="004B1CA3">
      <w:pPr>
        <w:pStyle w:val="MainText"/>
        <w:rPr>
          <w:rFonts w:ascii="Arial" w:hAnsi="Arial"/>
          <w:b/>
          <w:sz w:val="28"/>
          <w:szCs w:val="28"/>
        </w:rPr>
      </w:pPr>
    </w:p>
    <w:p w14:paraId="520E54DE" w14:textId="77777777" w:rsidR="004B1CA3" w:rsidRPr="00AB376C" w:rsidRDefault="004B1CA3" w:rsidP="004B1CA3">
      <w:pPr>
        <w:pStyle w:val="MainText"/>
        <w:rPr>
          <w:rFonts w:ascii="Arial" w:hAnsi="Arial"/>
          <w:b/>
          <w:sz w:val="32"/>
          <w:szCs w:val="32"/>
        </w:rPr>
      </w:pPr>
      <w:r w:rsidRPr="00AB376C">
        <w:rPr>
          <w:rFonts w:ascii="Arial" w:hAnsi="Arial"/>
          <w:b/>
          <w:sz w:val="32"/>
          <w:szCs w:val="32"/>
        </w:rPr>
        <w:t>Outside Bodies</w:t>
      </w:r>
    </w:p>
    <w:p w14:paraId="0ADA9B13" w14:textId="77777777" w:rsidR="004B1CA3" w:rsidRDefault="004B1CA3" w:rsidP="004B1CA3">
      <w:pPr>
        <w:pStyle w:val="MainText"/>
        <w:rPr>
          <w:rFonts w:ascii="Arial" w:hAnsi="Arial"/>
          <w:b/>
        </w:rPr>
      </w:pPr>
    </w:p>
    <w:p w14:paraId="7F7BD3E2" w14:textId="6B049C95" w:rsidR="004B1CA3" w:rsidRPr="00AB376C" w:rsidRDefault="00DB4340" w:rsidP="004B1CA3">
      <w:pPr>
        <w:pStyle w:val="MainText"/>
        <w:rPr>
          <w:rFonts w:ascii="Arial" w:hAnsi="Arial"/>
          <w:b/>
          <w:color w:val="990099"/>
          <w:sz w:val="24"/>
          <w:szCs w:val="24"/>
        </w:rPr>
      </w:pPr>
      <w:r w:rsidRPr="00AB376C">
        <w:rPr>
          <w:rFonts w:ascii="Arial" w:hAnsi="Arial"/>
          <w:b/>
          <w:color w:val="990099"/>
          <w:sz w:val="24"/>
          <w:szCs w:val="24"/>
        </w:rPr>
        <w:t>Purpose of r</w:t>
      </w:r>
      <w:r w:rsidR="004B1CA3" w:rsidRPr="00AB376C">
        <w:rPr>
          <w:rFonts w:ascii="Arial" w:hAnsi="Arial"/>
          <w:b/>
          <w:color w:val="990099"/>
          <w:sz w:val="24"/>
          <w:szCs w:val="24"/>
        </w:rPr>
        <w:t>eport</w:t>
      </w:r>
    </w:p>
    <w:p w14:paraId="4C7C76D8" w14:textId="77777777" w:rsidR="004B1CA3" w:rsidRPr="00AB376C" w:rsidRDefault="004B1CA3" w:rsidP="004B1CA3">
      <w:pPr>
        <w:pStyle w:val="MainText"/>
        <w:rPr>
          <w:rFonts w:ascii="Arial" w:hAnsi="Arial"/>
          <w:sz w:val="24"/>
          <w:szCs w:val="24"/>
        </w:rPr>
      </w:pPr>
    </w:p>
    <w:p w14:paraId="5DE80C1E" w14:textId="2A22AA5A" w:rsidR="004B1CA3" w:rsidRPr="00AB376C" w:rsidRDefault="004B1CA3" w:rsidP="004B1CA3">
      <w:pPr>
        <w:pStyle w:val="MainText"/>
        <w:rPr>
          <w:rFonts w:ascii="Arial" w:hAnsi="Arial"/>
          <w:b/>
          <w:bCs/>
          <w:sz w:val="24"/>
          <w:szCs w:val="24"/>
        </w:rPr>
      </w:pPr>
      <w:r w:rsidRPr="00AB376C">
        <w:rPr>
          <w:rFonts w:ascii="Arial" w:hAnsi="Arial"/>
          <w:b/>
          <w:bCs/>
          <w:sz w:val="24"/>
          <w:szCs w:val="24"/>
        </w:rPr>
        <w:t xml:space="preserve">For </w:t>
      </w:r>
      <w:r w:rsidR="004B4D1A" w:rsidRPr="00AB376C">
        <w:rPr>
          <w:rFonts w:ascii="Arial" w:hAnsi="Arial"/>
          <w:b/>
          <w:bCs/>
          <w:sz w:val="24"/>
          <w:szCs w:val="24"/>
        </w:rPr>
        <w:t>discussion</w:t>
      </w:r>
      <w:r w:rsidRPr="00AB376C">
        <w:rPr>
          <w:rFonts w:ascii="Arial" w:hAnsi="Arial"/>
          <w:b/>
          <w:bCs/>
          <w:sz w:val="24"/>
          <w:szCs w:val="24"/>
        </w:rPr>
        <w:t>.</w:t>
      </w:r>
    </w:p>
    <w:p w14:paraId="2A25B7F6" w14:textId="77777777" w:rsidR="004B1CA3" w:rsidRPr="00AB376C" w:rsidRDefault="004B1CA3" w:rsidP="004B1CA3">
      <w:pPr>
        <w:pStyle w:val="MainText"/>
        <w:rPr>
          <w:rFonts w:ascii="Arial" w:hAnsi="Arial"/>
          <w:b/>
          <w:sz w:val="24"/>
          <w:szCs w:val="24"/>
        </w:rPr>
      </w:pPr>
    </w:p>
    <w:p w14:paraId="040F22C6" w14:textId="77777777" w:rsidR="004B1CA3" w:rsidRPr="00AB376C" w:rsidRDefault="004B1CA3" w:rsidP="004B1CA3">
      <w:pPr>
        <w:pStyle w:val="MainText"/>
        <w:rPr>
          <w:rFonts w:ascii="Arial" w:hAnsi="Arial"/>
          <w:b/>
          <w:color w:val="990099"/>
          <w:sz w:val="24"/>
          <w:szCs w:val="24"/>
        </w:rPr>
      </w:pPr>
      <w:r w:rsidRPr="00AB376C">
        <w:rPr>
          <w:rFonts w:ascii="Arial" w:hAnsi="Arial"/>
          <w:b/>
          <w:color w:val="990099"/>
          <w:sz w:val="24"/>
          <w:szCs w:val="24"/>
        </w:rPr>
        <w:t>Summary</w:t>
      </w:r>
    </w:p>
    <w:p w14:paraId="53B5C791" w14:textId="77777777" w:rsidR="004B1CA3" w:rsidRPr="00AB376C" w:rsidRDefault="004B1CA3" w:rsidP="004B1CA3">
      <w:pPr>
        <w:pStyle w:val="MainText"/>
        <w:rPr>
          <w:rFonts w:ascii="Arial" w:hAnsi="Arial"/>
          <w:b/>
          <w:sz w:val="24"/>
          <w:szCs w:val="24"/>
        </w:rPr>
      </w:pPr>
    </w:p>
    <w:p w14:paraId="7FB5E402" w14:textId="234BCDEE" w:rsidR="004B1CA3" w:rsidRPr="00AB376C" w:rsidRDefault="00AB3AB5" w:rsidP="004B1CA3">
      <w:pPr>
        <w:pStyle w:val="MainText"/>
        <w:spacing w:line="240" w:lineRule="auto"/>
        <w:rPr>
          <w:rFonts w:ascii="Arial" w:hAnsi="Arial"/>
          <w:sz w:val="24"/>
          <w:szCs w:val="24"/>
        </w:rPr>
      </w:pPr>
      <w:r w:rsidRPr="00AB376C">
        <w:rPr>
          <w:rFonts w:ascii="Arial" w:hAnsi="Arial"/>
          <w:sz w:val="24"/>
          <w:szCs w:val="24"/>
        </w:rPr>
        <w:t xml:space="preserve">This report has </w:t>
      </w:r>
      <w:r w:rsidR="00754773" w:rsidRPr="00AB376C">
        <w:rPr>
          <w:rFonts w:ascii="Arial" w:hAnsi="Arial"/>
          <w:sz w:val="24"/>
          <w:szCs w:val="24"/>
        </w:rPr>
        <w:t>t</w:t>
      </w:r>
      <w:r w:rsidR="009145A6" w:rsidRPr="00AB376C">
        <w:rPr>
          <w:rFonts w:ascii="Arial" w:hAnsi="Arial"/>
          <w:sz w:val="24"/>
          <w:szCs w:val="24"/>
        </w:rPr>
        <w:t>wo</w:t>
      </w:r>
      <w:r w:rsidR="00B63AD4" w:rsidRPr="00AB376C">
        <w:rPr>
          <w:rFonts w:ascii="Arial" w:hAnsi="Arial"/>
          <w:sz w:val="24"/>
          <w:szCs w:val="24"/>
        </w:rPr>
        <w:t xml:space="preserve"> </w:t>
      </w:r>
      <w:r w:rsidR="004B1CA3" w:rsidRPr="00AB376C">
        <w:rPr>
          <w:rFonts w:ascii="Arial" w:hAnsi="Arial"/>
          <w:sz w:val="24"/>
          <w:szCs w:val="24"/>
        </w:rPr>
        <w:t>parts:</w:t>
      </w:r>
    </w:p>
    <w:p w14:paraId="7FF914DD" w14:textId="77777777" w:rsidR="004B1CA3" w:rsidRPr="00AB376C" w:rsidRDefault="004B1CA3" w:rsidP="004B1CA3">
      <w:pPr>
        <w:pStyle w:val="MainText"/>
        <w:spacing w:line="240" w:lineRule="auto"/>
        <w:rPr>
          <w:rFonts w:ascii="Arial" w:hAnsi="Arial"/>
          <w:b/>
          <w:sz w:val="24"/>
          <w:szCs w:val="24"/>
        </w:rPr>
      </w:pPr>
    </w:p>
    <w:p w14:paraId="509DB495" w14:textId="585ACD78" w:rsidR="00D717DD" w:rsidRPr="00AB376C" w:rsidRDefault="004B0A39" w:rsidP="00ED709E">
      <w:pPr>
        <w:ind w:left="2268" w:hanging="1984"/>
        <w:rPr>
          <w:rFonts w:ascii="Arial" w:hAnsi="Arial"/>
          <w:sz w:val="24"/>
          <w:szCs w:val="22"/>
        </w:rPr>
      </w:pPr>
      <w:r w:rsidRPr="00AB376C">
        <w:rPr>
          <w:rFonts w:ascii="Arial" w:hAnsi="Arial"/>
          <w:sz w:val="24"/>
          <w:szCs w:val="22"/>
        </w:rPr>
        <w:t xml:space="preserve">A </w:t>
      </w:r>
      <w:r w:rsidR="00D717DD" w:rsidRPr="00AB376C">
        <w:rPr>
          <w:rFonts w:ascii="Arial" w:hAnsi="Arial"/>
          <w:sz w:val="24"/>
          <w:szCs w:val="22"/>
        </w:rPr>
        <w:t xml:space="preserve">- </w:t>
      </w:r>
      <w:r w:rsidR="005A7A1D" w:rsidRPr="00AB376C">
        <w:rPr>
          <w:rFonts w:ascii="Arial" w:eastAsia="Calibri" w:hAnsi="Arial" w:cs="Arial"/>
          <w:sz w:val="24"/>
          <w:szCs w:val="24"/>
          <w:lang w:eastAsia="en-US"/>
        </w:rPr>
        <w:t xml:space="preserve">CTS </w:t>
      </w:r>
      <w:r w:rsidR="008B11F9" w:rsidRPr="00AB376C">
        <w:rPr>
          <w:rFonts w:ascii="Arial" w:eastAsia="Calibri" w:hAnsi="Arial" w:cs="Arial"/>
          <w:sz w:val="24"/>
          <w:szCs w:val="24"/>
          <w:lang w:eastAsia="en-US"/>
        </w:rPr>
        <w:t>o</w:t>
      </w:r>
      <w:r w:rsidR="005A7A1D" w:rsidRPr="00AB376C">
        <w:rPr>
          <w:rFonts w:ascii="Arial" w:eastAsia="Calibri" w:hAnsi="Arial" w:cs="Arial"/>
          <w:sz w:val="24"/>
          <w:szCs w:val="24"/>
          <w:lang w:eastAsia="en-US"/>
        </w:rPr>
        <w:t xml:space="preserve">utside </w:t>
      </w:r>
      <w:r w:rsidR="008B11F9" w:rsidRPr="00AB376C">
        <w:rPr>
          <w:rFonts w:ascii="Arial" w:eastAsia="Calibri" w:hAnsi="Arial" w:cs="Arial"/>
          <w:sz w:val="24"/>
          <w:szCs w:val="24"/>
          <w:lang w:eastAsia="en-US"/>
        </w:rPr>
        <w:t>b</w:t>
      </w:r>
      <w:r w:rsidR="005A7A1D" w:rsidRPr="00AB376C">
        <w:rPr>
          <w:rFonts w:ascii="Arial" w:eastAsia="Calibri" w:hAnsi="Arial" w:cs="Arial"/>
          <w:sz w:val="24"/>
          <w:szCs w:val="24"/>
          <w:lang w:eastAsia="en-US"/>
        </w:rPr>
        <w:t xml:space="preserve">odies </w:t>
      </w:r>
      <w:r w:rsidR="008B11F9" w:rsidRPr="00AB376C">
        <w:rPr>
          <w:rFonts w:ascii="Arial" w:eastAsia="Calibri" w:hAnsi="Arial" w:cs="Arial"/>
          <w:sz w:val="24"/>
          <w:szCs w:val="24"/>
          <w:lang w:eastAsia="en-US"/>
        </w:rPr>
        <w:t>b</w:t>
      </w:r>
      <w:r w:rsidR="003712CA" w:rsidRPr="00AB376C">
        <w:rPr>
          <w:rFonts w:ascii="Arial" w:eastAsia="Calibri" w:hAnsi="Arial" w:cs="Arial"/>
          <w:sz w:val="24"/>
          <w:szCs w:val="24"/>
          <w:lang w:eastAsia="en-US"/>
        </w:rPr>
        <w:t xml:space="preserve">ackground and </w:t>
      </w:r>
      <w:r w:rsidR="008B11F9" w:rsidRPr="00AB376C">
        <w:rPr>
          <w:rFonts w:ascii="Arial" w:eastAsia="Calibri" w:hAnsi="Arial" w:cs="Arial"/>
          <w:sz w:val="24"/>
          <w:szCs w:val="24"/>
          <w:lang w:eastAsia="en-US"/>
        </w:rPr>
        <w:t>a</w:t>
      </w:r>
      <w:r w:rsidR="003712CA" w:rsidRPr="00AB376C">
        <w:rPr>
          <w:rFonts w:ascii="Arial" w:eastAsia="Calibri" w:hAnsi="Arial" w:cs="Arial"/>
          <w:sz w:val="24"/>
          <w:szCs w:val="24"/>
          <w:lang w:eastAsia="en-US"/>
        </w:rPr>
        <w:t xml:space="preserve">ppointments </w:t>
      </w:r>
      <w:r w:rsidR="008B11F9" w:rsidRPr="00AB376C">
        <w:rPr>
          <w:rFonts w:ascii="Arial" w:eastAsia="Calibri" w:hAnsi="Arial" w:cs="Arial"/>
          <w:sz w:val="24"/>
          <w:szCs w:val="24"/>
          <w:lang w:eastAsia="en-US"/>
        </w:rPr>
        <w:t>p</w:t>
      </w:r>
      <w:r w:rsidR="003712CA" w:rsidRPr="00AB376C">
        <w:rPr>
          <w:rFonts w:ascii="Arial" w:eastAsia="Calibri" w:hAnsi="Arial" w:cs="Arial"/>
          <w:sz w:val="24"/>
          <w:szCs w:val="24"/>
          <w:lang w:eastAsia="en-US"/>
        </w:rPr>
        <w:t xml:space="preserve">rocess </w:t>
      </w:r>
      <w:r w:rsidR="005A7A1D" w:rsidRPr="00AB376C">
        <w:rPr>
          <w:rFonts w:ascii="Arial" w:eastAsia="Calibri" w:hAnsi="Arial" w:cs="Arial"/>
          <w:sz w:val="24"/>
          <w:szCs w:val="24"/>
          <w:lang w:eastAsia="en-US"/>
        </w:rPr>
        <w:t>20</w:t>
      </w:r>
      <w:r w:rsidR="00F14B47" w:rsidRPr="00AB376C">
        <w:rPr>
          <w:rFonts w:ascii="Arial" w:eastAsia="Calibri" w:hAnsi="Arial" w:cs="Arial"/>
          <w:sz w:val="24"/>
          <w:szCs w:val="24"/>
          <w:lang w:eastAsia="en-US"/>
        </w:rPr>
        <w:t>2</w:t>
      </w:r>
      <w:r w:rsidR="00AB376C">
        <w:rPr>
          <w:rFonts w:ascii="Arial" w:eastAsia="Calibri" w:hAnsi="Arial" w:cs="Arial"/>
          <w:sz w:val="24"/>
          <w:szCs w:val="24"/>
          <w:lang w:eastAsia="en-US"/>
        </w:rPr>
        <w:t>3</w:t>
      </w:r>
      <w:r w:rsidR="00F05852" w:rsidRPr="00AB376C">
        <w:rPr>
          <w:rFonts w:ascii="Arial" w:eastAsia="Calibri" w:hAnsi="Arial" w:cs="Arial"/>
          <w:sz w:val="24"/>
          <w:szCs w:val="24"/>
          <w:lang w:eastAsia="en-US"/>
        </w:rPr>
        <w:t>/2</w:t>
      </w:r>
      <w:r w:rsidR="00AB376C">
        <w:rPr>
          <w:rFonts w:ascii="Arial" w:eastAsia="Calibri" w:hAnsi="Arial" w:cs="Arial"/>
          <w:sz w:val="24"/>
          <w:szCs w:val="24"/>
          <w:lang w:eastAsia="en-US"/>
        </w:rPr>
        <w:t>4</w:t>
      </w:r>
    </w:p>
    <w:p w14:paraId="23302459" w14:textId="5B8137A3" w:rsidR="004B1CA3" w:rsidRPr="00AB376C" w:rsidRDefault="00D717DD" w:rsidP="00ED709E">
      <w:pPr>
        <w:pStyle w:val="MainText"/>
        <w:spacing w:line="240" w:lineRule="auto"/>
        <w:ind w:left="567" w:hanging="283"/>
        <w:rPr>
          <w:rFonts w:ascii="Arial" w:hAnsi="Arial"/>
          <w:sz w:val="24"/>
          <w:szCs w:val="24"/>
        </w:rPr>
      </w:pPr>
      <w:r w:rsidRPr="00AB376C">
        <w:rPr>
          <w:rFonts w:ascii="Arial" w:hAnsi="Arial"/>
          <w:sz w:val="24"/>
          <w:szCs w:val="24"/>
        </w:rPr>
        <w:t xml:space="preserve">B - </w:t>
      </w:r>
      <w:r w:rsidR="004B0A39" w:rsidRPr="00AB376C">
        <w:rPr>
          <w:rFonts w:ascii="Arial" w:hAnsi="Arial"/>
          <w:sz w:val="24"/>
          <w:szCs w:val="24"/>
        </w:rPr>
        <w:t>Report back on m</w:t>
      </w:r>
      <w:r w:rsidR="004B1CA3" w:rsidRPr="00AB376C">
        <w:rPr>
          <w:rFonts w:ascii="Arial" w:hAnsi="Arial"/>
          <w:sz w:val="24"/>
          <w:szCs w:val="24"/>
        </w:rPr>
        <w:t xml:space="preserve">ember meetings </w:t>
      </w:r>
      <w:r w:rsidR="008B11F9" w:rsidRPr="00AB376C">
        <w:rPr>
          <w:rFonts w:ascii="Arial" w:hAnsi="Arial"/>
          <w:sz w:val="24"/>
          <w:szCs w:val="24"/>
        </w:rPr>
        <w:t>and appointments to outside bodies.</w:t>
      </w:r>
    </w:p>
    <w:p w14:paraId="1E365034" w14:textId="24AF9DE1" w:rsidR="009C68E3" w:rsidRPr="00AB376C" w:rsidRDefault="009C68E3" w:rsidP="00ED709E">
      <w:pPr>
        <w:pStyle w:val="MainText"/>
        <w:spacing w:line="240" w:lineRule="auto"/>
        <w:ind w:left="567" w:hanging="283"/>
        <w:rPr>
          <w:rFonts w:ascii="Arial" w:hAnsi="Arial"/>
          <w:sz w:val="24"/>
          <w:szCs w:val="24"/>
        </w:rPr>
      </w:pPr>
    </w:p>
    <w:p w14:paraId="08EF23CE" w14:textId="76E2208E" w:rsidR="004B1CA3" w:rsidRPr="00AB376C" w:rsidRDefault="00BE4183" w:rsidP="00AB376C">
      <w:pPr>
        <w:pStyle w:val="Title3"/>
      </w:pPr>
      <w:r w:rsidRPr="00AB376C">
        <w:rPr>
          <w:rStyle w:val="normaltextrun"/>
        </w:rPr>
        <w:t>Is this report confidential? Yes </w:t>
      </w:r>
      <w:r w:rsidRPr="00AB376C">
        <w:rPr>
          <w:rStyle w:val="normaltextrun"/>
          <w:rFonts w:ascii="MS Gothic" w:eastAsia="MS Gothic" w:hAnsi="MS Gothic" w:cs="Segoe UI" w:hint="eastAsia"/>
        </w:rPr>
        <w:t>☐</w:t>
      </w:r>
      <w:r w:rsidRPr="00AB376C">
        <w:rPr>
          <w:rStyle w:val="tabchar"/>
          <w:rFonts w:ascii="Calibri" w:hAnsi="Calibri" w:cs="Calibri"/>
        </w:rPr>
        <w:t xml:space="preserve"> </w:t>
      </w:r>
      <w:r w:rsidRPr="00AB376C">
        <w:rPr>
          <w:rStyle w:val="normaltextrun"/>
        </w:rPr>
        <w:t>No </w:t>
      </w:r>
      <w:r w:rsidRPr="00AB376C">
        <w:rPr>
          <w:rStyle w:val="normaltextrun"/>
          <w:rFonts w:ascii="MS Gothic" w:eastAsia="MS Gothic" w:hAnsi="MS Gothic" w:cs="Segoe UI" w:hint="eastAsia"/>
        </w:rPr>
        <w:t>☒</w:t>
      </w:r>
      <w:r w:rsidRPr="00AB376C">
        <w:rPr>
          <w:rStyle w:val="eop"/>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2106DEA8" w14:textId="011BEC4A" w:rsidR="004B1CA3" w:rsidRPr="00AB376C" w:rsidRDefault="004B1CA3">
            <w:pPr>
              <w:pStyle w:val="MainText"/>
              <w:rPr>
                <w:rFonts w:ascii="Arial" w:hAnsi="Arial"/>
                <w:b/>
                <w:color w:val="990099"/>
                <w:sz w:val="24"/>
                <w:szCs w:val="24"/>
              </w:rPr>
            </w:pPr>
            <w:r w:rsidRPr="00AB376C">
              <w:rPr>
                <w:rFonts w:ascii="Arial" w:hAnsi="Arial"/>
                <w:b/>
                <w:color w:val="990099"/>
                <w:sz w:val="24"/>
                <w:szCs w:val="24"/>
              </w:rPr>
              <w:t>Recommendation</w:t>
            </w:r>
            <w:r w:rsidR="00ED709E" w:rsidRPr="00AB376C">
              <w:rPr>
                <w:rFonts w:ascii="Arial" w:hAnsi="Arial"/>
                <w:b/>
                <w:color w:val="990099"/>
                <w:sz w:val="24"/>
                <w:szCs w:val="24"/>
              </w:rPr>
              <w:t>/</w:t>
            </w:r>
            <w:r w:rsidR="00624460" w:rsidRPr="00AB376C">
              <w:rPr>
                <w:rFonts w:ascii="Arial" w:hAnsi="Arial"/>
                <w:b/>
                <w:color w:val="990099"/>
                <w:sz w:val="24"/>
                <w:szCs w:val="24"/>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309EF46F" w14:textId="17D86067" w:rsidR="00624460" w:rsidRPr="00AB376C" w:rsidRDefault="00624460" w:rsidP="00624460">
                  <w:pPr>
                    <w:autoSpaceDE w:val="0"/>
                    <w:autoSpaceDN w:val="0"/>
                    <w:adjustRightInd w:val="0"/>
                    <w:rPr>
                      <w:rFonts w:ascii="Arial" w:eastAsiaTheme="minorHAnsi" w:hAnsi="Arial" w:cs="Arial"/>
                      <w:b/>
                      <w:bCs/>
                      <w:color w:val="000000"/>
                      <w:sz w:val="24"/>
                      <w:szCs w:val="24"/>
                      <w:lang w:eastAsia="en-US"/>
                    </w:rPr>
                  </w:pPr>
                  <w:r w:rsidRPr="00AB376C">
                    <w:rPr>
                      <w:rFonts w:ascii="Arial" w:eastAsiaTheme="minorHAnsi" w:hAnsi="Arial" w:cs="Arial"/>
                      <w:b/>
                      <w:bCs/>
                      <w:color w:val="000000"/>
                      <w:sz w:val="24"/>
                      <w:szCs w:val="24"/>
                      <w:lang w:eastAsia="en-US"/>
                    </w:rPr>
                    <w:t>T</w:t>
                  </w:r>
                  <w:r w:rsidR="007A53AF" w:rsidRPr="00AB376C">
                    <w:rPr>
                      <w:rFonts w:ascii="Arial" w:eastAsiaTheme="minorHAnsi" w:hAnsi="Arial" w:cs="Arial"/>
                      <w:b/>
                      <w:bCs/>
                      <w:color w:val="000000"/>
                      <w:sz w:val="24"/>
                      <w:szCs w:val="24"/>
                      <w:lang w:eastAsia="en-US"/>
                    </w:rPr>
                    <w:t>hat t</w:t>
                  </w:r>
                  <w:r w:rsidRPr="00AB376C">
                    <w:rPr>
                      <w:rFonts w:ascii="Arial" w:eastAsiaTheme="minorHAnsi" w:hAnsi="Arial" w:cs="Arial"/>
                      <w:b/>
                      <w:bCs/>
                      <w:color w:val="000000"/>
                      <w:sz w:val="24"/>
                      <w:szCs w:val="24"/>
                      <w:lang w:eastAsia="en-US"/>
                    </w:rPr>
                    <w:t>he</w:t>
                  </w:r>
                  <w:r w:rsidR="00DB4340" w:rsidRPr="00AB376C">
                    <w:rPr>
                      <w:rFonts w:ascii="Arial" w:eastAsiaTheme="minorHAnsi" w:hAnsi="Arial" w:cs="Arial"/>
                      <w:b/>
                      <w:bCs/>
                      <w:color w:val="000000"/>
                      <w:sz w:val="24"/>
                      <w:szCs w:val="24"/>
                      <w:lang w:eastAsia="en-US"/>
                    </w:rPr>
                    <w:t xml:space="preserve"> </w:t>
                  </w:r>
                  <w:r w:rsidR="00ED709E" w:rsidRPr="00AB376C">
                    <w:rPr>
                      <w:rFonts w:ascii="Arial" w:eastAsiaTheme="minorHAnsi" w:hAnsi="Arial" w:cs="Arial"/>
                      <w:b/>
                      <w:bCs/>
                      <w:color w:val="000000"/>
                      <w:sz w:val="24"/>
                      <w:szCs w:val="24"/>
                      <w:lang w:eastAsia="en-US"/>
                    </w:rPr>
                    <w:t>Board Members:</w:t>
                  </w:r>
                </w:p>
                <w:p w14:paraId="62F71600" w14:textId="77777777" w:rsidR="00ED709E" w:rsidRPr="00AB376C" w:rsidRDefault="00ED709E" w:rsidP="00624460">
                  <w:pPr>
                    <w:autoSpaceDE w:val="0"/>
                    <w:autoSpaceDN w:val="0"/>
                    <w:adjustRightInd w:val="0"/>
                    <w:rPr>
                      <w:rFonts w:ascii="Arial" w:eastAsiaTheme="minorHAnsi" w:hAnsi="Arial" w:cs="Arial"/>
                      <w:b/>
                      <w:bCs/>
                      <w:color w:val="000000"/>
                      <w:sz w:val="24"/>
                      <w:szCs w:val="24"/>
                      <w:lang w:eastAsia="en-US"/>
                    </w:rPr>
                  </w:pPr>
                </w:p>
                <w:p w14:paraId="3350319A" w14:textId="360BB956" w:rsidR="00624460" w:rsidRPr="00AB376C" w:rsidRDefault="00ED709E" w:rsidP="00624460">
                  <w:pPr>
                    <w:pStyle w:val="ListParagraph"/>
                    <w:numPr>
                      <w:ilvl w:val="0"/>
                      <w:numId w:val="11"/>
                    </w:numPr>
                    <w:autoSpaceDE w:val="0"/>
                    <w:autoSpaceDN w:val="0"/>
                    <w:adjustRightInd w:val="0"/>
                    <w:rPr>
                      <w:rFonts w:ascii="Arial" w:eastAsiaTheme="minorHAnsi" w:hAnsi="Arial"/>
                      <w:b/>
                      <w:bCs/>
                      <w:color w:val="000000"/>
                      <w:sz w:val="24"/>
                    </w:rPr>
                  </w:pPr>
                  <w:r w:rsidRPr="00AB376C">
                    <w:rPr>
                      <w:rFonts w:ascii="Arial" w:eastAsiaTheme="minorHAnsi" w:hAnsi="Arial"/>
                      <w:b/>
                      <w:bCs/>
                      <w:color w:val="000000"/>
                      <w:sz w:val="24"/>
                    </w:rPr>
                    <w:t>n</w:t>
                  </w:r>
                  <w:r w:rsidR="00B13317" w:rsidRPr="00AB376C">
                    <w:rPr>
                      <w:rFonts w:ascii="Arial" w:eastAsiaTheme="minorHAnsi" w:hAnsi="Arial"/>
                      <w:b/>
                      <w:bCs/>
                      <w:color w:val="000000"/>
                      <w:sz w:val="24"/>
                    </w:rPr>
                    <w:t>ote part A</w:t>
                  </w:r>
                  <w:r w:rsidR="00DA7170" w:rsidRPr="00AB376C">
                    <w:rPr>
                      <w:rFonts w:ascii="Arial" w:eastAsiaTheme="minorHAnsi" w:hAnsi="Arial"/>
                      <w:b/>
                      <w:bCs/>
                      <w:color w:val="000000"/>
                      <w:sz w:val="24"/>
                    </w:rPr>
                    <w:t xml:space="preserve"> -</w:t>
                  </w:r>
                  <w:r w:rsidR="00B13317" w:rsidRPr="00AB376C">
                    <w:rPr>
                      <w:rFonts w:ascii="Arial" w:eastAsiaTheme="minorHAnsi" w:hAnsi="Arial"/>
                      <w:b/>
                      <w:bCs/>
                      <w:color w:val="000000"/>
                      <w:sz w:val="24"/>
                    </w:rPr>
                    <w:t xml:space="preserve"> CTS Outside Bodies Background and Appointments Process for 202</w:t>
                  </w:r>
                  <w:r w:rsidR="00AB376C">
                    <w:rPr>
                      <w:rFonts w:ascii="Arial" w:eastAsiaTheme="minorHAnsi" w:hAnsi="Arial"/>
                      <w:b/>
                      <w:bCs/>
                      <w:color w:val="000000"/>
                      <w:sz w:val="24"/>
                    </w:rPr>
                    <w:t>3</w:t>
                  </w:r>
                  <w:r w:rsidR="00B13317" w:rsidRPr="00AB376C">
                    <w:rPr>
                      <w:rFonts w:ascii="Arial" w:eastAsiaTheme="minorHAnsi" w:hAnsi="Arial"/>
                      <w:b/>
                      <w:bCs/>
                      <w:color w:val="000000"/>
                      <w:sz w:val="24"/>
                    </w:rPr>
                    <w:t>/2</w:t>
                  </w:r>
                  <w:r w:rsidR="00AB376C">
                    <w:rPr>
                      <w:rFonts w:ascii="Arial" w:eastAsiaTheme="minorHAnsi" w:hAnsi="Arial"/>
                      <w:b/>
                      <w:bCs/>
                      <w:color w:val="000000"/>
                      <w:sz w:val="24"/>
                    </w:rPr>
                    <w:t>4</w:t>
                  </w:r>
                  <w:r w:rsidRPr="00AB376C">
                    <w:rPr>
                      <w:rFonts w:ascii="Arial" w:eastAsiaTheme="minorHAnsi" w:hAnsi="Arial"/>
                      <w:b/>
                      <w:bCs/>
                      <w:color w:val="000000"/>
                      <w:sz w:val="24"/>
                    </w:rPr>
                    <w:t>; and</w:t>
                  </w:r>
                </w:p>
                <w:p w14:paraId="7EA468BC" w14:textId="2D11219C" w:rsidR="00624460" w:rsidRPr="00AB376C" w:rsidRDefault="00ED709E" w:rsidP="00624460">
                  <w:pPr>
                    <w:pStyle w:val="ListParagraph"/>
                    <w:numPr>
                      <w:ilvl w:val="0"/>
                      <w:numId w:val="11"/>
                    </w:numPr>
                    <w:autoSpaceDE w:val="0"/>
                    <w:autoSpaceDN w:val="0"/>
                    <w:adjustRightInd w:val="0"/>
                    <w:rPr>
                      <w:rFonts w:ascii="Arial" w:eastAsiaTheme="minorHAnsi" w:hAnsi="Arial"/>
                      <w:b/>
                      <w:bCs/>
                      <w:color w:val="000000"/>
                      <w:szCs w:val="22"/>
                    </w:rPr>
                  </w:pPr>
                  <w:r w:rsidRPr="00AB376C">
                    <w:rPr>
                      <w:rFonts w:ascii="Arial" w:eastAsiaTheme="minorHAnsi" w:hAnsi="Arial"/>
                      <w:b/>
                      <w:bCs/>
                      <w:color w:val="000000"/>
                      <w:sz w:val="24"/>
                    </w:rPr>
                    <w:t>n</w:t>
                  </w:r>
                  <w:r w:rsidR="00B13317" w:rsidRPr="00AB376C">
                    <w:rPr>
                      <w:rFonts w:ascii="Arial" w:eastAsiaTheme="minorHAnsi" w:hAnsi="Arial"/>
                      <w:b/>
                      <w:bCs/>
                      <w:color w:val="000000"/>
                      <w:sz w:val="24"/>
                    </w:rPr>
                    <w:t>ote part B</w:t>
                  </w:r>
                  <w:r w:rsidR="00DA7170" w:rsidRPr="00AB376C">
                    <w:rPr>
                      <w:rFonts w:ascii="Arial" w:eastAsiaTheme="minorHAnsi" w:hAnsi="Arial"/>
                      <w:b/>
                      <w:bCs/>
                      <w:color w:val="000000"/>
                      <w:sz w:val="24"/>
                    </w:rPr>
                    <w:t xml:space="preserve"> –</w:t>
                  </w:r>
                  <w:r w:rsidR="00B13317" w:rsidRPr="00AB376C">
                    <w:rPr>
                      <w:rFonts w:ascii="Arial" w:eastAsiaTheme="minorHAnsi" w:hAnsi="Arial"/>
                      <w:b/>
                      <w:bCs/>
                      <w:color w:val="000000"/>
                      <w:sz w:val="24"/>
                    </w:rPr>
                    <w:t xml:space="preserve"> </w:t>
                  </w:r>
                  <w:r w:rsidR="00DA7170" w:rsidRPr="00AB376C">
                    <w:rPr>
                      <w:rFonts w:ascii="Arial" w:eastAsiaTheme="minorHAnsi" w:hAnsi="Arial"/>
                      <w:b/>
                      <w:bCs/>
                      <w:color w:val="000000"/>
                      <w:sz w:val="24"/>
                    </w:rPr>
                    <w:t xml:space="preserve">Report back on member meetings and </w:t>
                  </w:r>
                  <w:r w:rsidR="00624460" w:rsidRPr="00AB376C">
                    <w:rPr>
                      <w:rFonts w:ascii="Arial" w:eastAsiaTheme="minorHAnsi" w:hAnsi="Arial"/>
                      <w:b/>
                      <w:bCs/>
                      <w:color w:val="000000"/>
                      <w:sz w:val="24"/>
                    </w:rPr>
                    <w:t xml:space="preserve">appointments to outside bodies. </w:t>
                  </w:r>
                </w:p>
                <w:p w14:paraId="7A927A2F" w14:textId="59251506" w:rsidR="00AB376C" w:rsidRPr="009145A6" w:rsidRDefault="00AB376C" w:rsidP="00AB376C">
                  <w:pPr>
                    <w:pStyle w:val="ListParagraph"/>
                    <w:autoSpaceDE w:val="0"/>
                    <w:autoSpaceDN w:val="0"/>
                    <w:adjustRightInd w:val="0"/>
                    <w:rPr>
                      <w:rFonts w:ascii="Arial" w:eastAsiaTheme="minorHAnsi" w:hAnsi="Arial"/>
                      <w:color w:val="000000"/>
                      <w:szCs w:val="22"/>
                    </w:rPr>
                  </w:pPr>
                </w:p>
              </w:tc>
            </w:tr>
          </w:tbl>
          <w:p w14:paraId="7367B0C8" w14:textId="77777777" w:rsidR="004B1CA3" w:rsidRDefault="004B1CA3" w:rsidP="00AB376C">
            <w:pPr>
              <w:pStyle w:val="MainText"/>
              <w:rPr>
                <w:rFonts w:ascii="Arial" w:hAnsi="Arial"/>
                <w:b/>
              </w:rPr>
            </w:pPr>
          </w:p>
        </w:tc>
      </w:tr>
    </w:tbl>
    <w:p w14:paraId="7E1C96F6" w14:textId="77777777" w:rsidR="004B1CA3" w:rsidRPr="00CC7E18" w:rsidRDefault="004B1CA3" w:rsidP="004B1CA3">
      <w:pPr>
        <w:pStyle w:val="MainText"/>
        <w:rPr>
          <w:rFonts w:ascii="Arial" w:hAnsi="Arial"/>
          <w:sz w:val="40"/>
          <w:szCs w:val="40"/>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38536783" w14:textId="77777777" w:rsidR="004B1CA3" w:rsidRDefault="004B1CA3">
            <w:pPr>
              <w:pStyle w:val="MainText"/>
              <w:spacing w:after="120" w:line="240" w:lineRule="auto"/>
              <w:rPr>
                <w:rFonts w:ascii="Arial" w:hAnsi="Arial"/>
                <w:b/>
              </w:rPr>
            </w:pPr>
            <w:r>
              <w:rPr>
                <w:rFonts w:ascii="Arial" w:hAnsi="Arial"/>
                <w:b/>
              </w:rPr>
              <w:t>Position:</w:t>
            </w:r>
          </w:p>
          <w:p w14:paraId="4DC200D9" w14:textId="0539B362" w:rsidR="003B636E" w:rsidRDefault="003B636E">
            <w:pPr>
              <w:pStyle w:val="MainText"/>
              <w:spacing w:after="120" w:line="240" w:lineRule="auto"/>
              <w:rPr>
                <w:rFonts w:ascii="Arial" w:hAnsi="Arial"/>
                <w:b/>
              </w:rPr>
            </w:pPr>
            <w:r>
              <w:rPr>
                <w:rFonts w:ascii="Arial" w:hAnsi="Arial"/>
                <w:b/>
              </w:rPr>
              <w:t>Tel:</w:t>
            </w:r>
          </w:p>
        </w:tc>
        <w:tc>
          <w:tcPr>
            <w:tcW w:w="6306" w:type="dxa"/>
            <w:hideMark/>
          </w:tcPr>
          <w:p w14:paraId="47DE13C5" w14:textId="77777777" w:rsidR="004B1CA3" w:rsidRDefault="005A7A1D" w:rsidP="005A7A1D">
            <w:pPr>
              <w:pStyle w:val="MainText"/>
              <w:spacing w:after="120" w:line="240" w:lineRule="auto"/>
              <w:rPr>
                <w:rFonts w:ascii="Arial" w:hAnsi="Arial"/>
              </w:rPr>
            </w:pPr>
            <w:r>
              <w:rPr>
                <w:rFonts w:ascii="Arial" w:hAnsi="Arial"/>
              </w:rPr>
              <w:t>Member Services Officer</w:t>
            </w:r>
          </w:p>
          <w:p w14:paraId="26A76378" w14:textId="55D87A01" w:rsidR="003B636E" w:rsidRDefault="003151DD" w:rsidP="005A7A1D">
            <w:pPr>
              <w:pStyle w:val="MainText"/>
              <w:spacing w:after="120" w:line="240" w:lineRule="auto"/>
              <w:rPr>
                <w:rFonts w:ascii="Arial" w:hAnsi="Arial"/>
              </w:rPr>
            </w:pPr>
            <w:r w:rsidRPr="003151DD">
              <w:rPr>
                <w:rFonts w:ascii="Arial" w:eastAsiaTheme="minorEastAsia" w:hAnsi="Arial"/>
                <w:noProof/>
                <w:color w:val="000000" w:themeColor="text1"/>
                <w:lang w:eastAsia="en-GB"/>
              </w:rPr>
              <w:t>07956 859543</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0BA99199" w14:textId="77777777" w:rsidR="004B1CA3" w:rsidRDefault="00000000" w:rsidP="005A7A1D">
            <w:pPr>
              <w:pStyle w:val="MainText"/>
              <w:spacing w:after="120" w:line="240" w:lineRule="auto"/>
              <w:rPr>
                <w:rFonts w:ascii="Arial" w:hAnsi="Arial"/>
              </w:rPr>
            </w:pPr>
            <w:hyperlink r:id="rId11" w:history="1">
              <w:r w:rsidR="0041600C"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p w14:paraId="76EF6134" w14:textId="03435C73" w:rsidR="003B636E" w:rsidRDefault="003B636E" w:rsidP="005A7A1D">
            <w:pPr>
              <w:pStyle w:val="MainText"/>
              <w:spacing w:after="120" w:line="240" w:lineRule="auto"/>
              <w:rPr>
                <w:rFonts w:ascii="Arial" w:hAnsi="Arial"/>
              </w:rPr>
            </w:pPr>
          </w:p>
        </w:tc>
      </w:tr>
      <w:bookmarkEnd w:id="0"/>
      <w:bookmarkEnd w:id="1"/>
    </w:tbl>
    <w:p w14:paraId="41CB9D2F" w14:textId="77777777" w:rsidR="004B1CA3" w:rsidRDefault="004B1CA3" w:rsidP="004B1CA3">
      <w:pPr>
        <w:rPr>
          <w:rFonts w:ascii="Arial" w:hAnsi="Arial" w:cs="Arial"/>
          <w:szCs w:val="22"/>
        </w:rPr>
        <w:sectPr w:rsidR="004B1CA3">
          <w:headerReference w:type="default" r:id="rId12"/>
          <w:footerReference w:type="default" r:id="rId13"/>
          <w:pgSz w:w="11907" w:h="16840"/>
          <w:pgMar w:top="1418" w:right="1418" w:bottom="851" w:left="1418" w:header="1134" w:footer="567" w:gutter="0"/>
          <w:cols w:space="720"/>
        </w:sectPr>
      </w:pPr>
    </w:p>
    <w:p w14:paraId="242E1ABD" w14:textId="77777777" w:rsidR="00DB4340" w:rsidRPr="00AB376C" w:rsidRDefault="004B1CA3" w:rsidP="00DB4340">
      <w:pPr>
        <w:pStyle w:val="MainText"/>
        <w:rPr>
          <w:rFonts w:ascii="Arial" w:hAnsi="Arial"/>
          <w:b/>
          <w:color w:val="990099"/>
          <w:sz w:val="28"/>
          <w:szCs w:val="28"/>
        </w:rPr>
      </w:pPr>
      <w:r w:rsidRPr="00AB376C">
        <w:rPr>
          <w:rFonts w:ascii="Arial" w:hAnsi="Arial"/>
          <w:b/>
          <w:color w:val="990099"/>
          <w:sz w:val="28"/>
          <w:szCs w:val="28"/>
        </w:rPr>
        <w:lastRenderedPageBreak/>
        <w:t>Outside Bodies</w:t>
      </w:r>
    </w:p>
    <w:p w14:paraId="6C04718D" w14:textId="77777777" w:rsidR="00DB4340" w:rsidRDefault="00DB4340" w:rsidP="00DB4340">
      <w:pPr>
        <w:pStyle w:val="MainText"/>
        <w:rPr>
          <w:rFonts w:ascii="Arial" w:hAnsi="Arial"/>
          <w:b/>
          <w:sz w:val="28"/>
          <w:szCs w:val="28"/>
        </w:rPr>
      </w:pPr>
    </w:p>
    <w:p w14:paraId="310E58CC" w14:textId="48385B85"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w:t>
      </w:r>
      <w:r w:rsidR="00AB376C">
        <w:rPr>
          <w:rFonts w:ascii="Arial" w:eastAsia="Calibri" w:hAnsi="Arial"/>
          <w:b/>
        </w:rPr>
        <w:t>3</w:t>
      </w:r>
      <w:r w:rsidR="00812C21">
        <w:rPr>
          <w:rFonts w:ascii="Arial" w:eastAsia="Calibri" w:hAnsi="Arial"/>
          <w:b/>
        </w:rPr>
        <w:t>/2</w:t>
      </w:r>
      <w:r w:rsidR="00AB376C">
        <w:rPr>
          <w:rFonts w:ascii="Arial" w:eastAsia="Calibri" w:hAnsi="Arial"/>
          <w:b/>
        </w:rPr>
        <w:t>4</w:t>
      </w:r>
    </w:p>
    <w:p w14:paraId="2A625707" w14:textId="77777777" w:rsidR="00E97C67" w:rsidRDefault="00E97C67" w:rsidP="00DB4340">
      <w:pPr>
        <w:pStyle w:val="MainText"/>
        <w:rPr>
          <w:rFonts w:ascii="Arial" w:eastAsia="Calibri" w:hAnsi="Arial"/>
          <w:b/>
        </w:rPr>
      </w:pPr>
    </w:p>
    <w:p w14:paraId="19B17C4A" w14:textId="48F9E711" w:rsidR="00E97C67" w:rsidRPr="00AB376C" w:rsidRDefault="00E97C67" w:rsidP="00DB4340">
      <w:pPr>
        <w:pStyle w:val="MainText"/>
        <w:rPr>
          <w:rFonts w:ascii="Arial" w:eastAsia="Calibri" w:hAnsi="Arial"/>
          <w:b/>
          <w:color w:val="990099"/>
          <w:sz w:val="24"/>
          <w:szCs w:val="24"/>
        </w:rPr>
      </w:pPr>
      <w:r w:rsidRPr="00AB376C">
        <w:rPr>
          <w:rFonts w:ascii="Arial" w:eastAsia="Calibri" w:hAnsi="Arial"/>
          <w:b/>
          <w:color w:val="990099"/>
          <w:sz w:val="24"/>
          <w:szCs w:val="24"/>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4F702E60" w14:textId="6F736814" w:rsidR="003151DD" w:rsidRPr="00ED709E" w:rsidRDefault="00E97C67" w:rsidP="003151DD">
      <w:pPr>
        <w:pStyle w:val="Heading2"/>
        <w:ind w:left="851" w:hanging="425"/>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3C3CC8CE" w14:textId="131F86F7" w:rsidR="00E97C67" w:rsidRPr="003151DD" w:rsidRDefault="00E97C67" w:rsidP="003151DD">
      <w:pPr>
        <w:pStyle w:val="Heading2"/>
        <w:ind w:left="851" w:hanging="425"/>
        <w:rPr>
          <w:rFonts w:ascii="Arial" w:hAnsi="Arial" w:cs="Arial"/>
          <w:color w:val="auto"/>
          <w:sz w:val="22"/>
          <w:szCs w:val="22"/>
        </w:rPr>
      </w:pPr>
      <w:r w:rsidRPr="003151DD">
        <w:rPr>
          <w:rFonts w:ascii="Arial" w:hAnsi="Arial" w:cs="Arial"/>
          <w:color w:val="auto"/>
          <w:sz w:val="22"/>
          <w:szCs w:val="22"/>
        </w:rPr>
        <w:t>Appoint member champions and spokespersons from the Board to lead on key issues.</w:t>
      </w:r>
    </w:p>
    <w:p w14:paraId="5F3A04B9" w14:textId="77777777" w:rsidR="00E97C67" w:rsidRPr="00E202D3" w:rsidRDefault="00E97C67" w:rsidP="00DB4340">
      <w:pPr>
        <w:pStyle w:val="MainText"/>
        <w:rPr>
          <w:rFonts w:ascii="Arial" w:hAnsi="Arial"/>
          <w:bCs/>
          <w:sz w:val="28"/>
          <w:szCs w:val="28"/>
          <w:u w:val="single"/>
        </w:rPr>
      </w:pPr>
    </w:p>
    <w:p w14:paraId="72B85362" w14:textId="079031EA" w:rsidR="00E97C67" w:rsidRPr="00AB376C" w:rsidRDefault="00E97C67" w:rsidP="00DB4340">
      <w:pPr>
        <w:pStyle w:val="MainText"/>
        <w:rPr>
          <w:rFonts w:ascii="Arial" w:hAnsi="Arial"/>
          <w:b/>
          <w:color w:val="990099"/>
          <w:sz w:val="24"/>
          <w:szCs w:val="24"/>
        </w:rPr>
      </w:pPr>
      <w:r w:rsidRPr="00AB376C">
        <w:rPr>
          <w:rFonts w:ascii="Arial" w:hAnsi="Arial"/>
          <w:b/>
          <w:color w:val="990099"/>
          <w:sz w:val="24"/>
          <w:szCs w:val="24"/>
        </w:rPr>
        <w:t>Appointment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w:t>
      </w:r>
      <w:proofErr w:type="gramStart"/>
      <w:r w:rsidR="00683D8B" w:rsidRPr="002204F5">
        <w:rPr>
          <w:rFonts w:ascii="Arial" w:hAnsi="Arial" w:cs="Arial"/>
          <w:color w:val="auto"/>
          <w:sz w:val="22"/>
          <w:szCs w:val="22"/>
        </w:rPr>
        <w:t>chose</w:t>
      </w:r>
      <w:proofErr w:type="gramEnd"/>
      <w:r w:rsidR="00683D8B" w:rsidRPr="002204F5">
        <w:rPr>
          <w:rFonts w:ascii="Arial" w:hAnsi="Arial" w:cs="Arial"/>
          <w:color w:val="auto"/>
          <w:sz w:val="22"/>
          <w:szCs w:val="22"/>
        </w:rPr>
        <w:t xml:space="preserv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 xml:space="preserve">The Board may also choose to appoint someone to a role due to their </w:t>
      </w:r>
      <w:proofErr w:type="gramStart"/>
      <w:r w:rsidRPr="002204F5">
        <w:rPr>
          <w:rFonts w:ascii="Arial" w:hAnsi="Arial" w:cs="Arial"/>
          <w:color w:val="auto"/>
          <w:sz w:val="22"/>
          <w:szCs w:val="22"/>
        </w:rPr>
        <w:t>particular expertise</w:t>
      </w:r>
      <w:proofErr w:type="gramEnd"/>
      <w:r w:rsidRPr="002204F5">
        <w:rPr>
          <w:rFonts w:ascii="Arial" w:hAnsi="Arial" w:cs="Arial"/>
          <w:color w:val="auto"/>
          <w:sz w:val="22"/>
          <w:szCs w:val="22"/>
        </w:rPr>
        <w:t>,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23765AE2" w14:textId="77777777" w:rsidR="002D258B" w:rsidRPr="00AB376C" w:rsidRDefault="002D258B" w:rsidP="009145A6">
      <w:pPr>
        <w:rPr>
          <w:rFonts w:ascii="Arial" w:eastAsia="Calibri" w:hAnsi="Arial" w:cs="Arial"/>
          <w:b/>
          <w:sz w:val="14"/>
          <w:szCs w:val="14"/>
          <w:lang w:eastAsia="en-US"/>
        </w:rPr>
      </w:pPr>
    </w:p>
    <w:p w14:paraId="4D403C8A" w14:textId="77777777" w:rsidR="003F42B4" w:rsidRPr="00AB376C" w:rsidRDefault="003F42B4" w:rsidP="00006B3A">
      <w:pPr>
        <w:pStyle w:val="MainText"/>
        <w:spacing w:line="240" w:lineRule="auto"/>
        <w:rPr>
          <w:rFonts w:ascii="Arial" w:hAnsi="Arial"/>
          <w:b/>
          <w:sz w:val="12"/>
          <w:szCs w:val="12"/>
        </w:rPr>
      </w:pPr>
    </w:p>
    <w:p w14:paraId="1E334029" w14:textId="1B560F41"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since</w:t>
      </w:r>
      <w:r w:rsidR="006F4690">
        <w:rPr>
          <w:rFonts w:ascii="Arial" w:hAnsi="Arial"/>
          <w:b/>
        </w:rPr>
        <w:t xml:space="preserve"> </w:t>
      </w:r>
      <w:r w:rsidR="00882996">
        <w:rPr>
          <w:rFonts w:ascii="Arial" w:hAnsi="Arial"/>
          <w:b/>
        </w:rPr>
        <w:t>the last</w:t>
      </w:r>
      <w:r w:rsidR="00256820">
        <w:rPr>
          <w:rFonts w:ascii="Arial" w:hAnsi="Arial"/>
          <w:b/>
        </w:rPr>
        <w:t xml:space="preserve"> Board</w:t>
      </w:r>
      <w:r w:rsidR="00882996">
        <w:rPr>
          <w:rFonts w:ascii="Arial" w:hAnsi="Arial"/>
          <w:b/>
        </w:rPr>
        <w:t xml:space="preserve"> meeting </w:t>
      </w:r>
      <w:r w:rsidR="008B11F9" w:rsidRPr="008B11F9">
        <w:rPr>
          <w:rFonts w:ascii="Arial" w:hAnsi="Arial"/>
          <w:b/>
          <w:bCs/>
          <w:color w:val="000000" w:themeColor="text1"/>
        </w:rPr>
        <w:t>and appointments to outside bodies</w:t>
      </w:r>
    </w:p>
    <w:p w14:paraId="6B12E137" w14:textId="0118EA61" w:rsidR="00495596" w:rsidRDefault="00495596" w:rsidP="0094304A"/>
    <w:p w14:paraId="3BB5EA0C" w14:textId="0FEC08E8" w:rsidR="00CE199D" w:rsidRPr="00AB376C" w:rsidRDefault="00CE199D" w:rsidP="00CE199D">
      <w:pPr>
        <w:spacing w:after="160" w:line="276" w:lineRule="auto"/>
        <w:rPr>
          <w:rFonts w:ascii="Arial" w:hAnsi="Arial"/>
          <w:b/>
          <w:bCs/>
          <w:color w:val="990099"/>
          <w:sz w:val="24"/>
          <w:szCs w:val="22"/>
        </w:rPr>
      </w:pPr>
      <w:r w:rsidRPr="00AB376C">
        <w:rPr>
          <w:rFonts w:ascii="Arial" w:hAnsi="Arial"/>
          <w:b/>
          <w:bCs/>
          <w:color w:val="990099"/>
          <w:sz w:val="24"/>
          <w:szCs w:val="22"/>
        </w:rPr>
        <w:t>CTS Board Outside Body representation:</w:t>
      </w:r>
    </w:p>
    <w:p w14:paraId="4CE0B370" w14:textId="76A2166E" w:rsidR="00CE199D" w:rsidRPr="00CE199D" w:rsidRDefault="00CE199D" w:rsidP="00CE199D">
      <w:pPr>
        <w:pStyle w:val="ListParagraph"/>
        <w:numPr>
          <w:ilvl w:val="0"/>
          <w:numId w:val="20"/>
        </w:numPr>
        <w:rPr>
          <w:rFonts w:ascii="Arial" w:hAnsi="Arial"/>
        </w:rPr>
      </w:pPr>
      <w:r w:rsidRPr="00CE199D">
        <w:rPr>
          <w:rFonts w:ascii="Arial" w:hAnsi="Arial"/>
        </w:rPr>
        <w:t xml:space="preserve">Tourism Alliance – currently Cllr </w:t>
      </w:r>
      <w:r w:rsidR="00256820">
        <w:rPr>
          <w:rFonts w:ascii="Arial" w:hAnsi="Arial"/>
        </w:rPr>
        <w:t xml:space="preserve">Chris White </w:t>
      </w:r>
      <w:r w:rsidRPr="00CE199D">
        <w:rPr>
          <w:rFonts w:ascii="Arial" w:hAnsi="Arial"/>
        </w:rPr>
        <w:t>(</w:t>
      </w:r>
      <w:r w:rsidR="00E202D3">
        <w:rPr>
          <w:rFonts w:ascii="Arial" w:hAnsi="Arial"/>
        </w:rPr>
        <w:t>LIB DEM)</w:t>
      </w:r>
    </w:p>
    <w:p w14:paraId="6350AACC" w14:textId="109679D8" w:rsidR="00CE199D" w:rsidRPr="00CE199D" w:rsidRDefault="00D03DD2" w:rsidP="00CE199D">
      <w:pPr>
        <w:pStyle w:val="ListParagraph"/>
        <w:numPr>
          <w:ilvl w:val="0"/>
          <w:numId w:val="20"/>
        </w:numPr>
        <w:rPr>
          <w:rFonts w:ascii="Arial" w:hAnsi="Arial"/>
        </w:rPr>
      </w:pPr>
      <w:r>
        <w:rPr>
          <w:rFonts w:ascii="Arial" w:hAnsi="Arial"/>
        </w:rPr>
        <w:t>Former ‘</w:t>
      </w:r>
      <w:r w:rsidR="00CE199D" w:rsidRPr="00CE199D">
        <w:rPr>
          <w:rFonts w:ascii="Arial" w:hAnsi="Arial"/>
        </w:rPr>
        <w:t>London Marathon Charitable Trust</w:t>
      </w:r>
      <w:r>
        <w:rPr>
          <w:rFonts w:ascii="Arial" w:hAnsi="Arial"/>
        </w:rPr>
        <w:t>’</w:t>
      </w:r>
      <w:r w:rsidR="00787BD9">
        <w:rPr>
          <w:rFonts w:ascii="Arial" w:hAnsi="Arial"/>
        </w:rPr>
        <w:t xml:space="preserve"> (LMCT)</w:t>
      </w:r>
      <w:r>
        <w:rPr>
          <w:rFonts w:ascii="Arial" w:hAnsi="Arial"/>
        </w:rPr>
        <w:t>, now ‘London Marathon Foundation’</w:t>
      </w:r>
      <w:r w:rsidR="00CE199D" w:rsidRPr="00CE199D">
        <w:rPr>
          <w:rFonts w:ascii="Arial" w:hAnsi="Arial"/>
        </w:rPr>
        <w:t xml:space="preserve"> – currently Cllr Richard Henry (L</w:t>
      </w:r>
      <w:r w:rsidR="00E202D3">
        <w:rPr>
          <w:rFonts w:ascii="Arial" w:hAnsi="Arial"/>
        </w:rPr>
        <w:t>AB</w:t>
      </w:r>
      <w:r w:rsidR="00CE199D" w:rsidRPr="00CE199D">
        <w:rPr>
          <w:rFonts w:ascii="Arial" w:hAnsi="Arial"/>
        </w:rPr>
        <w:t>)</w:t>
      </w:r>
    </w:p>
    <w:p w14:paraId="28B54F85" w14:textId="77777777" w:rsidR="00CE199D" w:rsidRPr="00CE199D" w:rsidRDefault="00CE199D" w:rsidP="00CE199D">
      <w:pPr>
        <w:pStyle w:val="ListParagraph"/>
        <w:numPr>
          <w:ilvl w:val="0"/>
          <w:numId w:val="20"/>
        </w:numPr>
        <w:rPr>
          <w:rFonts w:ascii="Arial" w:hAnsi="Arial"/>
        </w:rPr>
      </w:pPr>
      <w:r w:rsidRPr="00CE199D">
        <w:rPr>
          <w:rFonts w:ascii="Arial" w:hAnsi="Arial"/>
        </w:rPr>
        <w:t>Coastal SIG – currently Cllr David Jeffels (CON)</w:t>
      </w:r>
    </w:p>
    <w:p w14:paraId="4EB85B03" w14:textId="69125D51" w:rsidR="00CE199D" w:rsidRPr="00CE199D" w:rsidRDefault="00CE199D" w:rsidP="00CE199D">
      <w:pPr>
        <w:pStyle w:val="ListParagraph"/>
        <w:numPr>
          <w:ilvl w:val="0"/>
          <w:numId w:val="20"/>
        </w:numPr>
        <w:rPr>
          <w:rFonts w:ascii="Arial" w:hAnsi="Arial"/>
        </w:rPr>
      </w:pPr>
      <w:r w:rsidRPr="00CE199D">
        <w:rPr>
          <w:rFonts w:ascii="Arial" w:hAnsi="Arial"/>
        </w:rPr>
        <w:t xml:space="preserve">Library champion – currently Cllr </w:t>
      </w:r>
      <w:r w:rsidR="00F15AEB">
        <w:rPr>
          <w:rFonts w:ascii="Arial" w:hAnsi="Arial"/>
        </w:rPr>
        <w:t>Julie Jones-Evans</w:t>
      </w:r>
      <w:r w:rsidRPr="00CE199D">
        <w:rPr>
          <w:rFonts w:ascii="Arial" w:hAnsi="Arial"/>
        </w:rPr>
        <w:t xml:space="preserve"> (IND)</w:t>
      </w:r>
    </w:p>
    <w:p w14:paraId="118856B0" w14:textId="55FED659" w:rsidR="00CE199D" w:rsidRDefault="00CE199D" w:rsidP="00CE199D">
      <w:pPr>
        <w:pStyle w:val="ListParagraph"/>
        <w:numPr>
          <w:ilvl w:val="0"/>
          <w:numId w:val="20"/>
        </w:numPr>
        <w:rPr>
          <w:rFonts w:ascii="Arial" w:hAnsi="Arial"/>
        </w:rPr>
      </w:pPr>
      <w:r w:rsidRPr="00CE199D">
        <w:rPr>
          <w:rFonts w:ascii="Arial" w:hAnsi="Arial"/>
        </w:rPr>
        <w:t xml:space="preserve">Creative Industries Council – </w:t>
      </w:r>
      <w:r w:rsidR="00115067">
        <w:rPr>
          <w:rFonts w:ascii="Arial" w:hAnsi="Arial"/>
        </w:rPr>
        <w:t>currently</w:t>
      </w:r>
      <w:r w:rsidR="00F15AEB">
        <w:rPr>
          <w:rFonts w:ascii="Arial" w:hAnsi="Arial"/>
        </w:rPr>
        <w:t xml:space="preserve"> Cllr</w:t>
      </w:r>
      <w:r w:rsidR="00115067">
        <w:rPr>
          <w:rFonts w:ascii="Arial" w:hAnsi="Arial"/>
        </w:rPr>
        <w:t xml:space="preserve"> Phil Seeva</w:t>
      </w:r>
      <w:r w:rsidR="00A11C6A">
        <w:rPr>
          <w:rFonts w:ascii="Arial" w:hAnsi="Arial"/>
        </w:rPr>
        <w:t xml:space="preserve"> (CON)</w:t>
      </w:r>
    </w:p>
    <w:p w14:paraId="2C71EF85" w14:textId="4279B2D3" w:rsidR="00F15AEB" w:rsidRDefault="00F15AEB" w:rsidP="00CE199D">
      <w:pPr>
        <w:pStyle w:val="ListParagraph"/>
        <w:numPr>
          <w:ilvl w:val="0"/>
          <w:numId w:val="20"/>
        </w:numPr>
        <w:rPr>
          <w:rFonts w:ascii="Arial" w:hAnsi="Arial"/>
        </w:rPr>
      </w:pPr>
      <w:r>
        <w:rPr>
          <w:rFonts w:ascii="Arial" w:hAnsi="Arial"/>
        </w:rPr>
        <w:t>Chiles, Webster, Batson Commission – currently Cllr Shabir Pandor (Chair) (LAB)</w:t>
      </w:r>
    </w:p>
    <w:p w14:paraId="1FA3AD21" w14:textId="56B61DD2" w:rsidR="00F15AEB" w:rsidRPr="00CE199D" w:rsidRDefault="00F15AEB" w:rsidP="00CE199D">
      <w:pPr>
        <w:pStyle w:val="ListParagraph"/>
        <w:numPr>
          <w:ilvl w:val="0"/>
          <w:numId w:val="20"/>
        </w:numPr>
        <w:rPr>
          <w:rFonts w:ascii="Arial" w:hAnsi="Arial"/>
        </w:rPr>
      </w:pPr>
      <w:r>
        <w:rPr>
          <w:rFonts w:ascii="Arial" w:hAnsi="Arial"/>
        </w:rPr>
        <w:t>Improvement Lead – currently Cllr Michael Graham (LAB)</w:t>
      </w:r>
    </w:p>
    <w:p w14:paraId="7E5C00F6" w14:textId="434377FE" w:rsidR="008B11F9" w:rsidRDefault="008B11F9" w:rsidP="000109FF">
      <w:pPr>
        <w:rPr>
          <w:rFonts w:ascii="Arial" w:hAnsi="Arial"/>
          <w:color w:val="1F497D"/>
        </w:rPr>
      </w:pPr>
    </w:p>
    <w:p w14:paraId="0E5F29C3" w14:textId="1CC072F9" w:rsidR="00256820" w:rsidRDefault="00256820" w:rsidP="000109FF">
      <w:pPr>
        <w:rPr>
          <w:rFonts w:ascii="Arial" w:hAnsi="Arial"/>
          <w:b/>
          <w:bCs/>
          <w:color w:val="000000" w:themeColor="text1"/>
        </w:rPr>
      </w:pPr>
      <w:r w:rsidRPr="00256820">
        <w:rPr>
          <w:rFonts w:ascii="Arial" w:hAnsi="Arial"/>
          <w:b/>
          <w:bCs/>
          <w:color w:val="000000" w:themeColor="text1"/>
        </w:rPr>
        <w:t>Updates since the last</w:t>
      </w:r>
      <w:r>
        <w:rPr>
          <w:rFonts w:ascii="Arial" w:hAnsi="Arial"/>
          <w:b/>
          <w:bCs/>
          <w:color w:val="000000" w:themeColor="text1"/>
        </w:rPr>
        <w:t xml:space="preserve"> Board</w:t>
      </w:r>
      <w:r w:rsidRPr="00256820">
        <w:rPr>
          <w:rFonts w:ascii="Arial" w:hAnsi="Arial"/>
          <w:b/>
          <w:bCs/>
          <w:color w:val="000000" w:themeColor="text1"/>
        </w:rPr>
        <w:t xml:space="preserve"> meeting:</w:t>
      </w:r>
    </w:p>
    <w:p w14:paraId="1E0778CD" w14:textId="1FB208BF" w:rsidR="00256820" w:rsidRDefault="00256820" w:rsidP="000109FF">
      <w:pPr>
        <w:rPr>
          <w:rFonts w:ascii="Arial" w:hAnsi="Arial"/>
          <w:b/>
          <w:bCs/>
          <w:color w:val="000000" w:themeColor="text1"/>
        </w:rPr>
      </w:pPr>
    </w:p>
    <w:p w14:paraId="0C064AAD" w14:textId="5AC6284B" w:rsidR="00256820" w:rsidRPr="00787BD9" w:rsidRDefault="00281AA9" w:rsidP="000109FF">
      <w:pPr>
        <w:rPr>
          <w:rFonts w:ascii="Arial" w:hAnsi="Arial" w:cs="Arial"/>
          <w:i/>
          <w:iCs/>
          <w:color w:val="000000" w:themeColor="text1"/>
        </w:rPr>
      </w:pPr>
      <w:r w:rsidRPr="00787BD9">
        <w:rPr>
          <w:rFonts w:ascii="Arial" w:hAnsi="Arial" w:cs="Arial"/>
          <w:i/>
          <w:iCs/>
          <w:color w:val="000000" w:themeColor="text1"/>
        </w:rPr>
        <w:t xml:space="preserve">London Marathon </w:t>
      </w:r>
      <w:r w:rsidR="00D03DD2">
        <w:rPr>
          <w:rFonts w:ascii="Arial" w:hAnsi="Arial" w:cs="Arial"/>
          <w:i/>
          <w:iCs/>
          <w:color w:val="000000" w:themeColor="text1"/>
        </w:rPr>
        <w:t>Foundation</w:t>
      </w:r>
      <w:r w:rsidR="001975B5">
        <w:rPr>
          <w:rFonts w:ascii="Arial" w:hAnsi="Arial" w:cs="Arial"/>
          <w:i/>
          <w:iCs/>
          <w:color w:val="000000" w:themeColor="text1"/>
        </w:rPr>
        <w:t xml:space="preserve"> (update from Cllr Richard Henry)</w:t>
      </w:r>
      <w:r w:rsidR="00787BD9" w:rsidRPr="00787BD9">
        <w:rPr>
          <w:rFonts w:ascii="Arial" w:hAnsi="Arial" w:cs="Arial"/>
          <w:i/>
          <w:iCs/>
          <w:color w:val="000000" w:themeColor="text1"/>
        </w:rPr>
        <w:t>:</w:t>
      </w:r>
    </w:p>
    <w:p w14:paraId="51373832" w14:textId="77777777" w:rsidR="00787BD9" w:rsidRPr="002F3A85" w:rsidRDefault="00787BD9" w:rsidP="000109FF">
      <w:pPr>
        <w:rPr>
          <w:rFonts w:ascii="Arial" w:hAnsi="Arial" w:cs="Arial"/>
          <w:color w:val="000000" w:themeColor="text1"/>
        </w:rPr>
      </w:pPr>
    </w:p>
    <w:p w14:paraId="46AB10B2" w14:textId="1AEC733C" w:rsidR="00D03DD2" w:rsidRPr="00D03DD2" w:rsidRDefault="00D03DD2" w:rsidP="00D03DD2">
      <w:pPr>
        <w:rPr>
          <w:rFonts w:ascii="Arial" w:hAnsi="Arial" w:cs="Arial"/>
          <w:color w:val="000000" w:themeColor="text1"/>
        </w:rPr>
      </w:pPr>
      <w:r>
        <w:rPr>
          <w:rFonts w:ascii="Arial" w:hAnsi="Arial" w:cs="Arial"/>
          <w:color w:val="000000" w:themeColor="text1"/>
        </w:rPr>
        <w:t>The London Marathon Group’s restructure has recently come to an end</w:t>
      </w:r>
      <w:r w:rsidRPr="00D03DD2">
        <w:rPr>
          <w:rFonts w:ascii="Arial" w:hAnsi="Arial" w:cs="Arial"/>
          <w:color w:val="000000" w:themeColor="text1"/>
        </w:rPr>
        <w:t xml:space="preserve">. What was formally </w:t>
      </w:r>
      <w:r>
        <w:rPr>
          <w:rFonts w:ascii="Arial" w:hAnsi="Arial" w:cs="Arial"/>
          <w:color w:val="000000" w:themeColor="text1"/>
        </w:rPr>
        <w:t>t</w:t>
      </w:r>
      <w:r w:rsidRPr="00D03DD2">
        <w:rPr>
          <w:rFonts w:ascii="Arial" w:hAnsi="Arial" w:cs="Arial"/>
          <w:color w:val="000000" w:themeColor="text1"/>
        </w:rPr>
        <w:t>he ‘London Marathon Charitable Trust’ is now the ‘London Marathon Foundation’ and along with London Marathon Events form the London Marathon Group. </w:t>
      </w:r>
      <w:proofErr w:type="gramStart"/>
      <w:r w:rsidRPr="00D03DD2">
        <w:rPr>
          <w:rFonts w:ascii="Arial" w:hAnsi="Arial" w:cs="Arial"/>
          <w:color w:val="000000" w:themeColor="text1"/>
        </w:rPr>
        <w:t>A number of</w:t>
      </w:r>
      <w:proofErr w:type="gramEnd"/>
      <w:r w:rsidRPr="00D03DD2">
        <w:rPr>
          <w:rFonts w:ascii="Arial" w:hAnsi="Arial" w:cs="Arial"/>
          <w:color w:val="000000" w:themeColor="text1"/>
        </w:rPr>
        <w:t xml:space="preserve"> trustees will be retiring, and clear terms of office are now in place. </w:t>
      </w:r>
      <w:r>
        <w:rPr>
          <w:rFonts w:ascii="Arial" w:hAnsi="Arial" w:cs="Arial"/>
          <w:color w:val="000000" w:themeColor="text1"/>
        </w:rPr>
        <w:t>N</w:t>
      </w:r>
      <w:r w:rsidRPr="00D03DD2">
        <w:rPr>
          <w:rFonts w:ascii="Arial" w:hAnsi="Arial" w:cs="Arial"/>
          <w:color w:val="000000" w:themeColor="text1"/>
        </w:rPr>
        <w:t xml:space="preserve">ew trustees </w:t>
      </w:r>
      <w:r>
        <w:rPr>
          <w:rFonts w:ascii="Arial" w:hAnsi="Arial" w:cs="Arial"/>
          <w:color w:val="000000" w:themeColor="text1"/>
        </w:rPr>
        <w:t>have been appointed t</w:t>
      </w:r>
      <w:r w:rsidRPr="00D03DD2">
        <w:rPr>
          <w:rFonts w:ascii="Arial" w:hAnsi="Arial" w:cs="Arial"/>
          <w:color w:val="000000" w:themeColor="text1"/>
        </w:rPr>
        <w:t>o better reflect the diversity of the UK. Following the Covid</w:t>
      </w:r>
      <w:r>
        <w:rPr>
          <w:rFonts w:ascii="Arial" w:hAnsi="Arial" w:cs="Arial"/>
          <w:color w:val="000000" w:themeColor="text1"/>
        </w:rPr>
        <w:t>-19</w:t>
      </w:r>
      <w:r w:rsidRPr="00D03DD2">
        <w:rPr>
          <w:rFonts w:ascii="Arial" w:hAnsi="Arial" w:cs="Arial"/>
          <w:color w:val="000000" w:themeColor="text1"/>
        </w:rPr>
        <w:t xml:space="preserve"> Pandemic</w:t>
      </w:r>
      <w:r>
        <w:rPr>
          <w:rFonts w:ascii="Arial" w:hAnsi="Arial" w:cs="Arial"/>
          <w:color w:val="000000" w:themeColor="text1"/>
        </w:rPr>
        <w:t>,</w:t>
      </w:r>
      <w:r w:rsidRPr="00D03DD2">
        <w:rPr>
          <w:rFonts w:ascii="Arial" w:hAnsi="Arial" w:cs="Arial"/>
          <w:color w:val="000000" w:themeColor="text1"/>
        </w:rPr>
        <w:t xml:space="preserve"> the Marathon has resumed its usual April</w:t>
      </w:r>
      <w:r>
        <w:rPr>
          <w:rFonts w:ascii="Arial" w:hAnsi="Arial" w:cs="Arial"/>
          <w:color w:val="000000" w:themeColor="text1"/>
        </w:rPr>
        <w:t xml:space="preserve"> </w:t>
      </w:r>
      <w:r w:rsidRPr="00D03DD2">
        <w:rPr>
          <w:rFonts w:ascii="Arial" w:hAnsi="Arial" w:cs="Arial"/>
          <w:color w:val="000000" w:themeColor="text1"/>
        </w:rPr>
        <w:t>space in the event calendar. This year’s event had almost 50,000 participants and was hugely successful.</w:t>
      </w:r>
    </w:p>
    <w:p w14:paraId="396BA5BA" w14:textId="71C19713" w:rsidR="00281AA9" w:rsidRPr="001975B5" w:rsidRDefault="00281AA9" w:rsidP="000109FF">
      <w:pPr>
        <w:rPr>
          <w:rFonts w:ascii="Arial" w:hAnsi="Arial" w:cs="Arial"/>
          <w:color w:val="000000" w:themeColor="text1"/>
          <w:szCs w:val="22"/>
        </w:rPr>
      </w:pPr>
    </w:p>
    <w:p w14:paraId="2ACDB12F" w14:textId="30132687" w:rsidR="00281AA9" w:rsidRPr="001975B5" w:rsidRDefault="00281AA9" w:rsidP="000109FF">
      <w:pPr>
        <w:rPr>
          <w:rFonts w:ascii="Arial" w:hAnsi="Arial" w:cs="Arial"/>
          <w:szCs w:val="22"/>
        </w:rPr>
      </w:pPr>
    </w:p>
    <w:p w14:paraId="5D223622" w14:textId="09BCEFD7" w:rsidR="001975B5" w:rsidRDefault="001975B5" w:rsidP="001975B5">
      <w:pPr>
        <w:rPr>
          <w:rFonts w:ascii="Arial" w:hAnsi="Arial" w:cs="Arial"/>
          <w:i/>
          <w:iCs/>
          <w:szCs w:val="22"/>
        </w:rPr>
      </w:pPr>
      <w:r>
        <w:rPr>
          <w:rFonts w:ascii="Arial" w:hAnsi="Arial" w:cs="Arial"/>
          <w:i/>
          <w:iCs/>
          <w:szCs w:val="22"/>
        </w:rPr>
        <w:t>Tourism Alliance (update from Cllr Chris White):</w:t>
      </w:r>
    </w:p>
    <w:p w14:paraId="4A58AA45" w14:textId="77777777" w:rsidR="001975B5" w:rsidRDefault="001975B5" w:rsidP="001975B5">
      <w:pPr>
        <w:rPr>
          <w:rFonts w:ascii="Arial" w:hAnsi="Arial" w:cs="Arial"/>
          <w:i/>
          <w:iCs/>
          <w:szCs w:val="22"/>
        </w:rPr>
      </w:pPr>
    </w:p>
    <w:p w14:paraId="63533BD0" w14:textId="77777777" w:rsidR="001975B5" w:rsidRDefault="001975B5" w:rsidP="001975B5">
      <w:pPr>
        <w:rPr>
          <w:rFonts w:ascii="Arial" w:hAnsi="Arial" w:cs="Arial"/>
          <w:szCs w:val="22"/>
        </w:rPr>
      </w:pPr>
      <w:r>
        <w:rPr>
          <w:rFonts w:ascii="Arial" w:hAnsi="Arial" w:cs="Arial"/>
          <w:szCs w:val="22"/>
        </w:rPr>
        <w:t>The following topics came up at a recent Tourism Alliance Board meeting:</w:t>
      </w:r>
    </w:p>
    <w:p w14:paraId="797525EB" w14:textId="77777777" w:rsidR="001975B5" w:rsidRDefault="001975B5" w:rsidP="001975B5">
      <w:pPr>
        <w:rPr>
          <w:rFonts w:ascii="Arial" w:hAnsi="Arial" w:cs="Arial"/>
          <w:szCs w:val="22"/>
        </w:rPr>
      </w:pPr>
    </w:p>
    <w:p w14:paraId="0B464608" w14:textId="12E1AA59" w:rsidR="001975B5" w:rsidRDefault="001975B5" w:rsidP="001975B5">
      <w:pPr>
        <w:pStyle w:val="ListParagraph"/>
        <w:numPr>
          <w:ilvl w:val="0"/>
          <w:numId w:val="27"/>
        </w:numPr>
        <w:rPr>
          <w:rFonts w:ascii="Arial" w:hAnsi="Arial"/>
          <w:szCs w:val="22"/>
        </w:rPr>
      </w:pPr>
      <w:r>
        <w:rPr>
          <w:rFonts w:ascii="Arial" w:hAnsi="Arial"/>
          <w:szCs w:val="22"/>
        </w:rPr>
        <w:t>S</w:t>
      </w:r>
      <w:r w:rsidRPr="001975B5">
        <w:rPr>
          <w:rFonts w:ascii="Arial" w:hAnsi="Arial"/>
          <w:szCs w:val="22"/>
        </w:rPr>
        <w:t>tatutory registration of short-term lets: the government consultation has been embraced</w:t>
      </w:r>
      <w:r>
        <w:rPr>
          <w:rFonts w:ascii="Arial" w:hAnsi="Arial"/>
          <w:szCs w:val="22"/>
        </w:rPr>
        <w:t xml:space="preserve">, despite it not being a </w:t>
      </w:r>
      <w:r w:rsidRPr="001975B5">
        <w:rPr>
          <w:rFonts w:ascii="Arial" w:hAnsi="Arial"/>
          <w:szCs w:val="22"/>
        </w:rPr>
        <w:t>regulation system</w:t>
      </w:r>
      <w:r>
        <w:rPr>
          <w:rFonts w:ascii="Arial" w:hAnsi="Arial"/>
          <w:szCs w:val="22"/>
        </w:rPr>
        <w:t xml:space="preserve"> as such</w:t>
      </w:r>
      <w:r w:rsidRPr="001975B5">
        <w:rPr>
          <w:rFonts w:ascii="Arial" w:hAnsi="Arial"/>
          <w:szCs w:val="22"/>
        </w:rPr>
        <w:t xml:space="preserve"> (</w:t>
      </w:r>
      <w:proofErr w:type="gramStart"/>
      <w:r w:rsidRPr="001975B5">
        <w:rPr>
          <w:rFonts w:ascii="Arial" w:hAnsi="Arial"/>
          <w:szCs w:val="22"/>
        </w:rPr>
        <w:t>i.e.</w:t>
      </w:r>
      <w:proofErr w:type="gramEnd"/>
      <w:r w:rsidRPr="001975B5">
        <w:rPr>
          <w:rFonts w:ascii="Arial" w:hAnsi="Arial"/>
          <w:szCs w:val="22"/>
        </w:rPr>
        <w:t xml:space="preserve"> one which would allow action to be taken against 'bad actors')</w:t>
      </w:r>
      <w:r>
        <w:rPr>
          <w:rFonts w:ascii="Arial" w:hAnsi="Arial"/>
          <w:szCs w:val="22"/>
        </w:rPr>
        <w:t>.</w:t>
      </w:r>
    </w:p>
    <w:p w14:paraId="013D9952" w14:textId="483E1073" w:rsidR="001975B5" w:rsidRDefault="001975B5" w:rsidP="001975B5">
      <w:pPr>
        <w:pStyle w:val="ListParagraph"/>
        <w:numPr>
          <w:ilvl w:val="0"/>
          <w:numId w:val="27"/>
        </w:numPr>
        <w:rPr>
          <w:rFonts w:ascii="Arial" w:hAnsi="Arial"/>
          <w:szCs w:val="22"/>
        </w:rPr>
      </w:pPr>
      <w:r>
        <w:rPr>
          <w:rFonts w:ascii="Arial" w:hAnsi="Arial"/>
          <w:szCs w:val="22"/>
        </w:rPr>
        <w:t>C</w:t>
      </w:r>
      <w:r w:rsidRPr="001975B5">
        <w:rPr>
          <w:rFonts w:ascii="Arial" w:hAnsi="Arial"/>
          <w:szCs w:val="22"/>
        </w:rPr>
        <w:t>hange in short-term lets planning classes: there was a feeling that there was a</w:t>
      </w:r>
      <w:r>
        <w:rPr>
          <w:rFonts w:ascii="Arial" w:hAnsi="Arial"/>
          <w:szCs w:val="22"/>
        </w:rPr>
        <w:t xml:space="preserve">n urgent </w:t>
      </w:r>
      <w:r w:rsidRPr="001975B5">
        <w:rPr>
          <w:rFonts w:ascii="Arial" w:hAnsi="Arial"/>
          <w:szCs w:val="22"/>
        </w:rPr>
        <w:t xml:space="preserve">need for </w:t>
      </w:r>
      <w:proofErr w:type="gramStart"/>
      <w:r w:rsidRPr="001975B5">
        <w:rPr>
          <w:rFonts w:ascii="Arial" w:hAnsi="Arial"/>
          <w:szCs w:val="22"/>
        </w:rPr>
        <w:t>short-terms</w:t>
      </w:r>
      <w:proofErr w:type="gramEnd"/>
      <w:r w:rsidRPr="001975B5">
        <w:rPr>
          <w:rFonts w:ascii="Arial" w:hAnsi="Arial"/>
          <w:szCs w:val="22"/>
        </w:rPr>
        <w:t xml:space="preserve"> lets as an alternative to hotels classes for certain workers away on assignments</w:t>
      </w:r>
      <w:r>
        <w:rPr>
          <w:rFonts w:ascii="Arial" w:hAnsi="Arial"/>
          <w:szCs w:val="22"/>
        </w:rPr>
        <w:t>.</w:t>
      </w:r>
    </w:p>
    <w:p w14:paraId="6830D929" w14:textId="4E103867" w:rsidR="001975B5" w:rsidRDefault="001975B5" w:rsidP="001975B5">
      <w:pPr>
        <w:pStyle w:val="ListParagraph"/>
        <w:numPr>
          <w:ilvl w:val="0"/>
          <w:numId w:val="27"/>
        </w:numPr>
        <w:rPr>
          <w:rFonts w:ascii="Arial" w:hAnsi="Arial"/>
          <w:szCs w:val="22"/>
        </w:rPr>
      </w:pPr>
      <w:r>
        <w:rPr>
          <w:rFonts w:ascii="Arial" w:hAnsi="Arial"/>
          <w:szCs w:val="22"/>
        </w:rPr>
        <w:t>D</w:t>
      </w:r>
      <w:r w:rsidRPr="001975B5">
        <w:rPr>
          <w:rFonts w:ascii="Arial" w:hAnsi="Arial"/>
          <w:szCs w:val="22"/>
        </w:rPr>
        <w:t>efunding of tourism education: funding for existing courses is ending</w:t>
      </w:r>
      <w:r>
        <w:rPr>
          <w:rFonts w:ascii="Arial" w:hAnsi="Arial"/>
          <w:szCs w:val="22"/>
        </w:rPr>
        <w:t>,</w:t>
      </w:r>
      <w:r w:rsidRPr="001975B5">
        <w:rPr>
          <w:rFonts w:ascii="Arial" w:hAnsi="Arial"/>
          <w:szCs w:val="22"/>
        </w:rPr>
        <w:t xml:space="preserve"> although there is supposed to be a new system on its way</w:t>
      </w:r>
      <w:r>
        <w:rPr>
          <w:rFonts w:ascii="Arial" w:hAnsi="Arial"/>
          <w:szCs w:val="22"/>
        </w:rPr>
        <w:t>.</w:t>
      </w:r>
    </w:p>
    <w:p w14:paraId="0176F5A6" w14:textId="2A34B2FE" w:rsidR="001975B5" w:rsidRPr="001975B5" w:rsidRDefault="001975B5" w:rsidP="001975B5">
      <w:pPr>
        <w:pStyle w:val="ListParagraph"/>
        <w:numPr>
          <w:ilvl w:val="0"/>
          <w:numId w:val="27"/>
        </w:numPr>
        <w:rPr>
          <w:rFonts w:ascii="Arial" w:hAnsi="Arial"/>
          <w:szCs w:val="22"/>
        </w:rPr>
      </w:pPr>
      <w:r w:rsidRPr="001975B5">
        <w:rPr>
          <w:rFonts w:ascii="Arial" w:hAnsi="Arial"/>
          <w:szCs w:val="22"/>
        </w:rPr>
        <w:t>Martyn's Law which outlines the minimum requirements expected of responsible persons of premises for the evaluation and assessment of terrorism risk: there is a draft Bill which could affect all premises which can take more than 100 customers (which is most hospitality premises); those which can take more than 800 would potentially be subject to much tighter legislation</w:t>
      </w:r>
      <w:r>
        <w:rPr>
          <w:rFonts w:ascii="Arial" w:hAnsi="Arial"/>
          <w:szCs w:val="22"/>
        </w:rPr>
        <w:t>.</w:t>
      </w:r>
    </w:p>
    <w:p w14:paraId="69B9C356" w14:textId="77777777" w:rsidR="00281AA9" w:rsidRPr="00256820" w:rsidRDefault="00281AA9" w:rsidP="000109FF">
      <w:pPr>
        <w:rPr>
          <w:rFonts w:ascii="Arial" w:hAnsi="Arial"/>
          <w:b/>
          <w:bCs/>
          <w:color w:val="000000" w:themeColor="text1"/>
        </w:rPr>
      </w:pPr>
    </w:p>
    <w:sectPr w:rsidR="00281AA9" w:rsidRPr="002568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9EAB" w14:textId="77777777" w:rsidR="00F14075" w:rsidRDefault="00F14075" w:rsidP="004B1CA3">
      <w:r>
        <w:separator/>
      </w:r>
    </w:p>
  </w:endnote>
  <w:endnote w:type="continuationSeparator" w:id="0">
    <w:p w14:paraId="63AAFAB0" w14:textId="77777777" w:rsidR="00F14075" w:rsidRDefault="00F14075"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0C1" w14:textId="77777777" w:rsidR="00882996" w:rsidRDefault="00882996" w:rsidP="00882996">
    <w:pPr>
      <w:pStyle w:val="IDeAFooterAddress"/>
      <w:ind w:left="-567" w:right="-567"/>
      <w:jc w:val="center"/>
      <w:rPr>
        <w:rFonts w:ascii="Arial" w:hAnsi="Arial" w:cs="Arial"/>
        <w:szCs w:val="16"/>
      </w:rPr>
    </w:pPr>
  </w:p>
  <w:p w14:paraId="3826B220" w14:textId="57274820" w:rsidR="003D34D6" w:rsidRPr="00882996" w:rsidRDefault="00882996" w:rsidP="0088299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3F2E" w14:textId="77777777" w:rsidR="00F14075" w:rsidRDefault="00F14075" w:rsidP="004B1CA3">
      <w:r>
        <w:separator/>
      </w:r>
    </w:p>
  </w:footnote>
  <w:footnote w:type="continuationSeparator" w:id="0">
    <w:p w14:paraId="44D9B537" w14:textId="77777777" w:rsidR="00F14075" w:rsidRDefault="00F14075"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6BAA2170" w:rsidR="0041600C" w:rsidRPr="00B93CFB" w:rsidRDefault="00D03DD2" w:rsidP="004B1CA3">
          <w:pPr>
            <w:pStyle w:val="Header"/>
            <w:spacing w:before="60" w:line="256" w:lineRule="auto"/>
            <w:rPr>
              <w:rFonts w:ascii="Arial" w:hAnsi="Arial" w:cs="Arial"/>
              <w:szCs w:val="22"/>
              <w:lang w:eastAsia="en-US"/>
            </w:rPr>
          </w:pPr>
          <w:r>
            <w:rPr>
              <w:rFonts w:ascii="Arial" w:hAnsi="Arial" w:cs="Arial"/>
              <w:szCs w:val="22"/>
              <w:lang w:eastAsia="en-US"/>
            </w:rPr>
            <w:t>21</w:t>
          </w:r>
          <w:r w:rsidR="009C68E3">
            <w:rPr>
              <w:rFonts w:ascii="Arial" w:hAnsi="Arial" w:cs="Arial"/>
              <w:szCs w:val="22"/>
              <w:lang w:eastAsia="en-US"/>
            </w:rPr>
            <w:t xml:space="preserve"> June</w:t>
          </w:r>
          <w:r w:rsidR="003B636E">
            <w:rPr>
              <w:rFonts w:ascii="Arial" w:hAnsi="Arial" w:cs="Arial"/>
              <w:szCs w:val="22"/>
              <w:lang w:eastAsia="en-US"/>
            </w:rPr>
            <w:t xml:space="preserve"> </w:t>
          </w:r>
          <w:r w:rsidR="0041600C">
            <w:rPr>
              <w:rFonts w:ascii="Arial" w:hAnsi="Arial" w:cs="Arial"/>
              <w:szCs w:val="22"/>
              <w:lang w:eastAsia="en-US"/>
            </w:rPr>
            <w:t>202</w:t>
          </w:r>
          <w:r>
            <w:rPr>
              <w:rFonts w:ascii="Arial" w:hAnsi="Arial" w:cs="Arial"/>
              <w:szCs w:val="22"/>
              <w:lang w:eastAsia="en-US"/>
            </w:rPr>
            <w:t>3</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DC"/>
    <w:multiLevelType w:val="hybridMultilevel"/>
    <w:tmpl w:val="C1C4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87DF2"/>
    <w:multiLevelType w:val="multilevel"/>
    <w:tmpl w:val="FAB4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C3202F"/>
    <w:multiLevelType w:val="hybridMultilevel"/>
    <w:tmpl w:val="4AD659AA"/>
    <w:lvl w:ilvl="0" w:tplc="30208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C23DE7"/>
    <w:multiLevelType w:val="multilevel"/>
    <w:tmpl w:val="C36EDD18"/>
    <w:lvl w:ilvl="0">
      <w:start w:val="1"/>
      <w:numFmt w:val="decimal"/>
      <w:lvlText w:val="%1."/>
      <w:lvlJc w:val="left"/>
      <w:pPr>
        <w:ind w:left="360" w:hanging="360"/>
      </w:pPr>
      <w:rPr>
        <w:rFonts w:ascii="Arial" w:hAnsi="Arial" w:cs="Arial" w:hint="default"/>
        <w:b/>
        <w:i w:val="0"/>
        <w:color w:val="000000" w:themeColor="text1"/>
      </w:rPr>
    </w:lvl>
    <w:lvl w:ilvl="1">
      <w:start w:val="1"/>
      <w:numFmt w:val="decimal"/>
      <w:isLgl/>
      <w:lvlText w:val="%1.%2"/>
      <w:lvlJc w:val="left"/>
      <w:pPr>
        <w:ind w:left="360" w:hanging="360"/>
      </w:pPr>
      <w:rPr>
        <w:rFonts w:cs="Arial" w:hint="default"/>
        <w:b/>
        <w:bCs/>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5" w15:restartNumberingAfterBreak="0">
    <w:nsid w:val="4CCF5690"/>
    <w:multiLevelType w:val="hybridMultilevel"/>
    <w:tmpl w:val="9B187B26"/>
    <w:lvl w:ilvl="0" w:tplc="D6CE4A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3182C"/>
    <w:multiLevelType w:val="hybridMultilevel"/>
    <w:tmpl w:val="16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C00A37"/>
    <w:multiLevelType w:val="hybridMultilevel"/>
    <w:tmpl w:val="BA9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21050"/>
    <w:multiLevelType w:val="hybridMultilevel"/>
    <w:tmpl w:val="EB2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6658C"/>
    <w:multiLevelType w:val="hybridMultilevel"/>
    <w:tmpl w:val="D242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11895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134562">
    <w:abstractNumId w:val="18"/>
  </w:num>
  <w:num w:numId="3" w16cid:durableId="2060546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159831">
    <w:abstractNumId w:val="4"/>
  </w:num>
  <w:num w:numId="5" w16cid:durableId="575476330">
    <w:abstractNumId w:val="2"/>
  </w:num>
  <w:num w:numId="6" w16cid:durableId="423919267">
    <w:abstractNumId w:val="11"/>
  </w:num>
  <w:num w:numId="7" w16cid:durableId="452253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2985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1970275">
    <w:abstractNumId w:val="23"/>
  </w:num>
  <w:num w:numId="10" w16cid:durableId="16507488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379108">
    <w:abstractNumId w:val="16"/>
  </w:num>
  <w:num w:numId="12" w16cid:durableId="521283624">
    <w:abstractNumId w:val="9"/>
  </w:num>
  <w:num w:numId="13" w16cid:durableId="1395666794">
    <w:abstractNumId w:val="1"/>
  </w:num>
  <w:num w:numId="14" w16cid:durableId="1328707712">
    <w:abstractNumId w:val="6"/>
  </w:num>
  <w:num w:numId="15" w16cid:durableId="2098743553">
    <w:abstractNumId w:val="3"/>
  </w:num>
  <w:num w:numId="16" w16cid:durableId="1346245508">
    <w:abstractNumId w:val="7"/>
  </w:num>
  <w:num w:numId="17" w16cid:durableId="258755288">
    <w:abstractNumId w:val="15"/>
  </w:num>
  <w:num w:numId="18" w16cid:durableId="836461368">
    <w:abstractNumId w:val="0"/>
  </w:num>
  <w:num w:numId="19" w16cid:durableId="1314682676">
    <w:abstractNumId w:val="10"/>
  </w:num>
  <w:num w:numId="20" w16cid:durableId="570653564">
    <w:abstractNumId w:val="19"/>
  </w:num>
  <w:num w:numId="21" w16cid:durableId="993950484">
    <w:abstractNumId w:val="17"/>
  </w:num>
  <w:num w:numId="22" w16cid:durableId="1289892046">
    <w:abstractNumId w:val="14"/>
  </w:num>
  <w:num w:numId="23" w16cid:durableId="1331253168">
    <w:abstractNumId w:val="24"/>
  </w:num>
  <w:num w:numId="24" w16cid:durableId="985670255">
    <w:abstractNumId w:val="21"/>
  </w:num>
  <w:num w:numId="25" w16cid:durableId="980816229">
    <w:abstractNumId w:val="13"/>
  </w:num>
  <w:num w:numId="26" w16cid:durableId="45572984">
    <w:abstractNumId w:val="5"/>
    <w:lvlOverride w:ilvl="0"/>
    <w:lvlOverride w:ilvl="1"/>
    <w:lvlOverride w:ilvl="2"/>
    <w:lvlOverride w:ilvl="3"/>
    <w:lvlOverride w:ilvl="4"/>
    <w:lvlOverride w:ilvl="5"/>
    <w:lvlOverride w:ilvl="6"/>
    <w:lvlOverride w:ilvl="7"/>
    <w:lvlOverride w:ilvl="8"/>
  </w:num>
  <w:num w:numId="27" w16cid:durableId="1747650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CB8"/>
    <w:rsid w:val="00003F71"/>
    <w:rsid w:val="000069CA"/>
    <w:rsid w:val="00006B3A"/>
    <w:rsid w:val="000109FF"/>
    <w:rsid w:val="00025E80"/>
    <w:rsid w:val="000425CC"/>
    <w:rsid w:val="00042FEB"/>
    <w:rsid w:val="00050F76"/>
    <w:rsid w:val="00061A7E"/>
    <w:rsid w:val="00062128"/>
    <w:rsid w:val="00064170"/>
    <w:rsid w:val="000719CE"/>
    <w:rsid w:val="00074AC1"/>
    <w:rsid w:val="0007726D"/>
    <w:rsid w:val="00081CF0"/>
    <w:rsid w:val="00081E25"/>
    <w:rsid w:val="0009121D"/>
    <w:rsid w:val="00094DE3"/>
    <w:rsid w:val="000A681D"/>
    <w:rsid w:val="000B074E"/>
    <w:rsid w:val="000B6BFA"/>
    <w:rsid w:val="000C2198"/>
    <w:rsid w:val="000C51AA"/>
    <w:rsid w:val="000E214C"/>
    <w:rsid w:val="000F238E"/>
    <w:rsid w:val="000F27AF"/>
    <w:rsid w:val="000F72F3"/>
    <w:rsid w:val="000F7881"/>
    <w:rsid w:val="0011219E"/>
    <w:rsid w:val="00115067"/>
    <w:rsid w:val="00122819"/>
    <w:rsid w:val="00123ED5"/>
    <w:rsid w:val="00123F98"/>
    <w:rsid w:val="001432A0"/>
    <w:rsid w:val="001515FF"/>
    <w:rsid w:val="00161E25"/>
    <w:rsid w:val="001746B8"/>
    <w:rsid w:val="0017590E"/>
    <w:rsid w:val="001771C4"/>
    <w:rsid w:val="00190D4D"/>
    <w:rsid w:val="00197191"/>
    <w:rsid w:val="001975B5"/>
    <w:rsid w:val="001A4EF3"/>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0E49"/>
    <w:rsid w:val="002523FB"/>
    <w:rsid w:val="00256820"/>
    <w:rsid w:val="00260486"/>
    <w:rsid w:val="00281AA9"/>
    <w:rsid w:val="00282744"/>
    <w:rsid w:val="0028469E"/>
    <w:rsid w:val="002851D1"/>
    <w:rsid w:val="00293187"/>
    <w:rsid w:val="002A09C8"/>
    <w:rsid w:val="002A15D0"/>
    <w:rsid w:val="002A4EDA"/>
    <w:rsid w:val="002A675B"/>
    <w:rsid w:val="002B009C"/>
    <w:rsid w:val="002B61E5"/>
    <w:rsid w:val="002C1F44"/>
    <w:rsid w:val="002C2E5D"/>
    <w:rsid w:val="002D1499"/>
    <w:rsid w:val="002D258B"/>
    <w:rsid w:val="002D2796"/>
    <w:rsid w:val="002F3A85"/>
    <w:rsid w:val="002F59BF"/>
    <w:rsid w:val="002F724B"/>
    <w:rsid w:val="00300AF5"/>
    <w:rsid w:val="00306090"/>
    <w:rsid w:val="00307114"/>
    <w:rsid w:val="003151DD"/>
    <w:rsid w:val="003206A5"/>
    <w:rsid w:val="0032195F"/>
    <w:rsid w:val="00327578"/>
    <w:rsid w:val="00354B5A"/>
    <w:rsid w:val="00366E3D"/>
    <w:rsid w:val="003701EC"/>
    <w:rsid w:val="003712CA"/>
    <w:rsid w:val="003713CF"/>
    <w:rsid w:val="003834A7"/>
    <w:rsid w:val="003903CB"/>
    <w:rsid w:val="00395555"/>
    <w:rsid w:val="003A4021"/>
    <w:rsid w:val="003B0DD2"/>
    <w:rsid w:val="003B3CB4"/>
    <w:rsid w:val="003B636E"/>
    <w:rsid w:val="003C37B9"/>
    <w:rsid w:val="003C4DA9"/>
    <w:rsid w:val="003D34D6"/>
    <w:rsid w:val="003D5EB9"/>
    <w:rsid w:val="003E3BE3"/>
    <w:rsid w:val="003F1837"/>
    <w:rsid w:val="003F42B4"/>
    <w:rsid w:val="004158E3"/>
    <w:rsid w:val="0041600C"/>
    <w:rsid w:val="00420D9F"/>
    <w:rsid w:val="00432C0C"/>
    <w:rsid w:val="00440114"/>
    <w:rsid w:val="004541CA"/>
    <w:rsid w:val="00460BBF"/>
    <w:rsid w:val="00465BF0"/>
    <w:rsid w:val="00467C7E"/>
    <w:rsid w:val="00471DC2"/>
    <w:rsid w:val="00472ECC"/>
    <w:rsid w:val="00495596"/>
    <w:rsid w:val="004A2E3F"/>
    <w:rsid w:val="004A5430"/>
    <w:rsid w:val="004B0A39"/>
    <w:rsid w:val="004B1CA3"/>
    <w:rsid w:val="004B4D1A"/>
    <w:rsid w:val="004B4ED9"/>
    <w:rsid w:val="004B5D51"/>
    <w:rsid w:val="004C0294"/>
    <w:rsid w:val="004C10B9"/>
    <w:rsid w:val="004C358B"/>
    <w:rsid w:val="004C634B"/>
    <w:rsid w:val="004C6BBB"/>
    <w:rsid w:val="004D7D28"/>
    <w:rsid w:val="004E7AFF"/>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172B"/>
    <w:rsid w:val="005C38B8"/>
    <w:rsid w:val="005C3D55"/>
    <w:rsid w:val="005E1FB4"/>
    <w:rsid w:val="005E2685"/>
    <w:rsid w:val="005E5F6F"/>
    <w:rsid w:val="005F676B"/>
    <w:rsid w:val="005F6B2E"/>
    <w:rsid w:val="006135DF"/>
    <w:rsid w:val="00617D8B"/>
    <w:rsid w:val="00621EC1"/>
    <w:rsid w:val="00624460"/>
    <w:rsid w:val="006310A9"/>
    <w:rsid w:val="00634459"/>
    <w:rsid w:val="00641D66"/>
    <w:rsid w:val="00663463"/>
    <w:rsid w:val="00683D8B"/>
    <w:rsid w:val="00695D49"/>
    <w:rsid w:val="006D5129"/>
    <w:rsid w:val="006D6042"/>
    <w:rsid w:val="006E76C1"/>
    <w:rsid w:val="006F1869"/>
    <w:rsid w:val="006F1ED8"/>
    <w:rsid w:val="006F4690"/>
    <w:rsid w:val="00713C89"/>
    <w:rsid w:val="0072157C"/>
    <w:rsid w:val="007220D6"/>
    <w:rsid w:val="00727F70"/>
    <w:rsid w:val="007307DD"/>
    <w:rsid w:val="00736653"/>
    <w:rsid w:val="0074052E"/>
    <w:rsid w:val="00752A6E"/>
    <w:rsid w:val="00754773"/>
    <w:rsid w:val="0075600B"/>
    <w:rsid w:val="00756032"/>
    <w:rsid w:val="0076375F"/>
    <w:rsid w:val="00766D74"/>
    <w:rsid w:val="0077111A"/>
    <w:rsid w:val="007726A2"/>
    <w:rsid w:val="00783FC9"/>
    <w:rsid w:val="0078606A"/>
    <w:rsid w:val="00787BD9"/>
    <w:rsid w:val="0079037F"/>
    <w:rsid w:val="007A53AF"/>
    <w:rsid w:val="007B104D"/>
    <w:rsid w:val="007D0958"/>
    <w:rsid w:val="007F5DC0"/>
    <w:rsid w:val="007F7773"/>
    <w:rsid w:val="00812C21"/>
    <w:rsid w:val="0081721A"/>
    <w:rsid w:val="00820FA3"/>
    <w:rsid w:val="0083284E"/>
    <w:rsid w:val="00847E72"/>
    <w:rsid w:val="00847E8B"/>
    <w:rsid w:val="00850D6B"/>
    <w:rsid w:val="00863540"/>
    <w:rsid w:val="0088260B"/>
    <w:rsid w:val="00882996"/>
    <w:rsid w:val="00884C11"/>
    <w:rsid w:val="00887A44"/>
    <w:rsid w:val="00892E80"/>
    <w:rsid w:val="00896F5F"/>
    <w:rsid w:val="008A377E"/>
    <w:rsid w:val="008B0057"/>
    <w:rsid w:val="008B11F9"/>
    <w:rsid w:val="008B5100"/>
    <w:rsid w:val="008B6CF2"/>
    <w:rsid w:val="008B733B"/>
    <w:rsid w:val="008B7484"/>
    <w:rsid w:val="008C2598"/>
    <w:rsid w:val="008C583F"/>
    <w:rsid w:val="008C6114"/>
    <w:rsid w:val="008C706F"/>
    <w:rsid w:val="008D1C26"/>
    <w:rsid w:val="008D3CC7"/>
    <w:rsid w:val="008D4756"/>
    <w:rsid w:val="008D4CBB"/>
    <w:rsid w:val="008E47BF"/>
    <w:rsid w:val="008E5D7B"/>
    <w:rsid w:val="008F18B1"/>
    <w:rsid w:val="008F44C5"/>
    <w:rsid w:val="00903F48"/>
    <w:rsid w:val="009145A6"/>
    <w:rsid w:val="0092137F"/>
    <w:rsid w:val="00931D0F"/>
    <w:rsid w:val="009325D3"/>
    <w:rsid w:val="00940175"/>
    <w:rsid w:val="0094289C"/>
    <w:rsid w:val="0094304A"/>
    <w:rsid w:val="00945BED"/>
    <w:rsid w:val="00960498"/>
    <w:rsid w:val="009657C1"/>
    <w:rsid w:val="00966455"/>
    <w:rsid w:val="009744E2"/>
    <w:rsid w:val="00980363"/>
    <w:rsid w:val="0098242C"/>
    <w:rsid w:val="009B448E"/>
    <w:rsid w:val="009C172D"/>
    <w:rsid w:val="009C4918"/>
    <w:rsid w:val="009C68E3"/>
    <w:rsid w:val="009D3104"/>
    <w:rsid w:val="009D48C2"/>
    <w:rsid w:val="009E4069"/>
    <w:rsid w:val="00A055F2"/>
    <w:rsid w:val="00A11C6A"/>
    <w:rsid w:val="00A1479B"/>
    <w:rsid w:val="00A22E08"/>
    <w:rsid w:val="00A251B5"/>
    <w:rsid w:val="00A31333"/>
    <w:rsid w:val="00A551BA"/>
    <w:rsid w:val="00A55C8C"/>
    <w:rsid w:val="00A63287"/>
    <w:rsid w:val="00A90DD2"/>
    <w:rsid w:val="00A9145D"/>
    <w:rsid w:val="00A93277"/>
    <w:rsid w:val="00AA06A8"/>
    <w:rsid w:val="00AA1A35"/>
    <w:rsid w:val="00AB376C"/>
    <w:rsid w:val="00AB3AB5"/>
    <w:rsid w:val="00AC6D3E"/>
    <w:rsid w:val="00AD5D4F"/>
    <w:rsid w:val="00AD6A19"/>
    <w:rsid w:val="00AE69D7"/>
    <w:rsid w:val="00AE7F12"/>
    <w:rsid w:val="00B04E9C"/>
    <w:rsid w:val="00B05FC6"/>
    <w:rsid w:val="00B11AD0"/>
    <w:rsid w:val="00B13317"/>
    <w:rsid w:val="00B15D9A"/>
    <w:rsid w:val="00B43E3C"/>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E4183"/>
    <w:rsid w:val="00BF40A8"/>
    <w:rsid w:val="00BF45CD"/>
    <w:rsid w:val="00C027D0"/>
    <w:rsid w:val="00C12451"/>
    <w:rsid w:val="00C204D7"/>
    <w:rsid w:val="00C2109B"/>
    <w:rsid w:val="00C22E7C"/>
    <w:rsid w:val="00C23DF2"/>
    <w:rsid w:val="00C2508D"/>
    <w:rsid w:val="00C26942"/>
    <w:rsid w:val="00C34620"/>
    <w:rsid w:val="00C51F4B"/>
    <w:rsid w:val="00C53B97"/>
    <w:rsid w:val="00C545E0"/>
    <w:rsid w:val="00C55B32"/>
    <w:rsid w:val="00C637A9"/>
    <w:rsid w:val="00C73D78"/>
    <w:rsid w:val="00C74704"/>
    <w:rsid w:val="00C901CB"/>
    <w:rsid w:val="00CA7B28"/>
    <w:rsid w:val="00CC0EA0"/>
    <w:rsid w:val="00CC2B44"/>
    <w:rsid w:val="00CC5A2C"/>
    <w:rsid w:val="00CC7E18"/>
    <w:rsid w:val="00CD1151"/>
    <w:rsid w:val="00CD5C56"/>
    <w:rsid w:val="00CE199D"/>
    <w:rsid w:val="00CF2EC5"/>
    <w:rsid w:val="00D01573"/>
    <w:rsid w:val="00D03DD2"/>
    <w:rsid w:val="00D17BC5"/>
    <w:rsid w:val="00D21D1C"/>
    <w:rsid w:val="00D36510"/>
    <w:rsid w:val="00D41801"/>
    <w:rsid w:val="00D41ECB"/>
    <w:rsid w:val="00D55872"/>
    <w:rsid w:val="00D5670B"/>
    <w:rsid w:val="00D706A3"/>
    <w:rsid w:val="00D717DD"/>
    <w:rsid w:val="00D7371E"/>
    <w:rsid w:val="00D76D67"/>
    <w:rsid w:val="00D86905"/>
    <w:rsid w:val="00D87AD9"/>
    <w:rsid w:val="00D93E63"/>
    <w:rsid w:val="00D94609"/>
    <w:rsid w:val="00DA7170"/>
    <w:rsid w:val="00DB2AA5"/>
    <w:rsid w:val="00DB4340"/>
    <w:rsid w:val="00DB6877"/>
    <w:rsid w:val="00DD46CC"/>
    <w:rsid w:val="00DE5230"/>
    <w:rsid w:val="00E02A50"/>
    <w:rsid w:val="00E11BB3"/>
    <w:rsid w:val="00E1370D"/>
    <w:rsid w:val="00E16CB5"/>
    <w:rsid w:val="00E202D3"/>
    <w:rsid w:val="00E247F7"/>
    <w:rsid w:val="00E348AA"/>
    <w:rsid w:val="00E35A0F"/>
    <w:rsid w:val="00E411DC"/>
    <w:rsid w:val="00E4202B"/>
    <w:rsid w:val="00E446B2"/>
    <w:rsid w:val="00E5118E"/>
    <w:rsid w:val="00E675C7"/>
    <w:rsid w:val="00E759BB"/>
    <w:rsid w:val="00E87633"/>
    <w:rsid w:val="00E87BE2"/>
    <w:rsid w:val="00E91501"/>
    <w:rsid w:val="00E97C67"/>
    <w:rsid w:val="00EA284D"/>
    <w:rsid w:val="00EA57DE"/>
    <w:rsid w:val="00EA7F51"/>
    <w:rsid w:val="00EB4B83"/>
    <w:rsid w:val="00EC3BEC"/>
    <w:rsid w:val="00EC3CA7"/>
    <w:rsid w:val="00ED593C"/>
    <w:rsid w:val="00ED632F"/>
    <w:rsid w:val="00ED709E"/>
    <w:rsid w:val="00EE7225"/>
    <w:rsid w:val="00EF642E"/>
    <w:rsid w:val="00EF7CDB"/>
    <w:rsid w:val="00F00EC1"/>
    <w:rsid w:val="00F01420"/>
    <w:rsid w:val="00F03490"/>
    <w:rsid w:val="00F05852"/>
    <w:rsid w:val="00F07D19"/>
    <w:rsid w:val="00F14075"/>
    <w:rsid w:val="00F14B47"/>
    <w:rsid w:val="00F15AEB"/>
    <w:rsid w:val="00F31EF3"/>
    <w:rsid w:val="00F416BB"/>
    <w:rsid w:val="00F427C5"/>
    <w:rsid w:val="00F530E2"/>
    <w:rsid w:val="00F647F8"/>
    <w:rsid w:val="00F80F13"/>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 w:type="paragraph" w:customStyle="1" w:styleId="Title3">
    <w:name w:val="Title 3"/>
    <w:basedOn w:val="Normal"/>
    <w:link w:val="Title3Char"/>
    <w:autoRedefine/>
    <w:qFormat/>
    <w:rsid w:val="00AB376C"/>
    <w:pPr>
      <w:spacing w:after="160" w:line="276" w:lineRule="auto"/>
    </w:pPr>
    <w:rPr>
      <w:rFonts w:ascii="Arial" w:eastAsiaTheme="minorHAnsi" w:hAnsi="Arial" w:cs="Arial"/>
      <w:b/>
      <w:bCs/>
      <w:color w:val="000000"/>
      <w:sz w:val="24"/>
      <w:szCs w:val="24"/>
      <w:shd w:val="clear" w:color="auto" w:fill="FFFFFF"/>
      <w:lang w:eastAsia="en-US"/>
    </w:rPr>
  </w:style>
  <w:style w:type="character" w:customStyle="1" w:styleId="Title3Char">
    <w:name w:val="Title 3 Char"/>
    <w:basedOn w:val="DefaultParagraphFont"/>
    <w:link w:val="Title3"/>
    <w:rsid w:val="00AB376C"/>
    <w:rPr>
      <w:b/>
      <w:bCs/>
      <w:color w:val="000000"/>
      <w:sz w:val="24"/>
      <w:szCs w:val="24"/>
    </w:rPr>
  </w:style>
  <w:style w:type="character" w:customStyle="1" w:styleId="normaltextrun">
    <w:name w:val="normaltextrun"/>
    <w:basedOn w:val="DefaultParagraphFont"/>
    <w:rsid w:val="00BE4183"/>
  </w:style>
  <w:style w:type="character" w:customStyle="1" w:styleId="tabchar">
    <w:name w:val="tabchar"/>
    <w:basedOn w:val="DefaultParagraphFont"/>
    <w:rsid w:val="00BE4183"/>
  </w:style>
  <w:style w:type="character" w:customStyle="1" w:styleId="eop">
    <w:name w:val="eop"/>
    <w:basedOn w:val="DefaultParagraphFont"/>
    <w:rsid w:val="00BE4183"/>
  </w:style>
  <w:style w:type="paragraph" w:customStyle="1" w:styleId="IDeAFooterAddress">
    <w:name w:val="IDeA Footer Address"/>
    <w:basedOn w:val="Normal"/>
    <w:rsid w:val="00882996"/>
    <w:rPr>
      <w:rFonts w:ascii="Frutiger 55 Roman" w:hAnsi="Frutiger 55 Roman"/>
      <w:noProof/>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75053807">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26036025">
      <w:bodyDiv w:val="1"/>
      <w:marLeft w:val="0"/>
      <w:marRight w:val="0"/>
      <w:marTop w:val="0"/>
      <w:marBottom w:val="0"/>
      <w:divBdr>
        <w:top w:val="none" w:sz="0" w:space="0" w:color="auto"/>
        <w:left w:val="none" w:sz="0" w:space="0" w:color="auto"/>
        <w:bottom w:val="none" w:sz="0" w:space="0" w:color="auto"/>
        <w:right w:val="none" w:sz="0" w:space="0" w:color="auto"/>
      </w:divBdr>
    </w:div>
    <w:div w:id="263461078">
      <w:bodyDiv w:val="1"/>
      <w:marLeft w:val="0"/>
      <w:marRight w:val="0"/>
      <w:marTop w:val="0"/>
      <w:marBottom w:val="0"/>
      <w:divBdr>
        <w:top w:val="none" w:sz="0" w:space="0" w:color="auto"/>
        <w:left w:val="none" w:sz="0" w:space="0" w:color="auto"/>
        <w:bottom w:val="none" w:sz="0" w:space="0" w:color="auto"/>
        <w:right w:val="none" w:sz="0" w:space="0" w:color="auto"/>
      </w:divBdr>
    </w:div>
    <w:div w:id="286938578">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91215820">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658271278">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267738301">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42067120">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03819535">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E903180B373149B5472ADFE8591294" ma:contentTypeVersion="9" ma:contentTypeDescription="Create a new document." ma:contentTypeScope="" ma:versionID="1863ee92ffdc01c3e88e47d1e7872f82">
  <xsd:schema xmlns:xsd="http://www.w3.org/2001/XMLSchema" xmlns:xs="http://www.w3.org/2001/XMLSchema" xmlns:p="http://schemas.microsoft.com/office/2006/metadata/properties" xmlns:ns2="70c87780-aad0-442a-adaf-9fef0de59a16" xmlns:ns3="61f6d86c-03d7-48e0-9141-47a8479da315" targetNamespace="http://schemas.microsoft.com/office/2006/metadata/properties" ma:root="true" ma:fieldsID="ced708dca7821752b6198cd0e72388fc" ns2:_="" ns3:_="">
    <xsd:import namespace="70c87780-aad0-442a-adaf-9fef0de59a16"/>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7780-aad0-442a-adaf-9fef0de59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customXml/itemProps2.xml><?xml version="1.0" encoding="utf-8"?>
<ds:datastoreItem xmlns:ds="http://schemas.openxmlformats.org/officeDocument/2006/customXml" ds:itemID="{A3BC60AE-4062-4FF1-9A38-CCEF039A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7780-aad0-442a-adaf-9fef0de59a16"/>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74591-B06E-4ADA-8E0B-337B2BC51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30632-E96D-43B5-ADD6-12B814BC6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136</cp:revision>
  <cp:lastPrinted>2016-05-10T14:51:00Z</cp:lastPrinted>
  <dcterms:created xsi:type="dcterms:W3CDTF">2019-09-14T07:53:00Z</dcterms:created>
  <dcterms:modified xsi:type="dcterms:W3CDTF">2023-06-15T19:58:00Z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0x01010097E903180B373149B5472ADFE8591294</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